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comments.xml" ContentType="application/vnd.openxmlformats-officedocument.wordprocessingml.comment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8"/>
        <w:tabs>
          <w:tab w:val="left" w:pos="0" w:leader="none"/>
        </w:tabs>
        <w:bidi w:val="0"/>
        <w:spacing w:lineRule="auto" w:line="240" w:before="0" w:after="0"/>
        <w:jc w:val="center"/>
        <w:rPr>
          <w:rFonts w:ascii="Arial" w:hAnsi="Arial" w:cs="Ecofont_Spranq_eco_Sans, 'Spran"/>
          <w:b/>
          <w:b/>
          <w:bCs/>
          <w:i w:val="false"/>
          <w:i w:val="false"/>
          <w:iCs w:val="false"/>
          <w:color w:val="000000"/>
          <w:sz w:val="24"/>
          <w:szCs w:val="24"/>
        </w:rPr>
      </w:pPr>
      <w:r>
        <w:rPr>
          <w:rFonts w:cs="Ecofont_Spranq_eco_Sans, 'Spran" w:ascii="Arial" w:hAnsi="Arial"/>
          <w:b/>
          <w:bCs/>
          <w:i w:val="false"/>
          <w:iCs w:val="false"/>
          <w:color w:val="000000"/>
          <w:sz w:val="24"/>
          <w:szCs w:val="24"/>
        </w:rPr>
      </w:r>
    </w:p>
    <w:p>
      <w:pPr>
        <w:pStyle w:val="WWPadro"/>
        <w:tabs>
          <w:tab w:val="left" w:pos="142" w:leader="none"/>
          <w:tab w:val="left" w:pos="708" w:leader="none"/>
        </w:tabs>
        <w:bidi w:val="0"/>
        <w:spacing w:lineRule="auto" w:line="240" w:before="0" w:after="0"/>
        <w:jc w:val="center"/>
        <w:rPr>
          <w:rFonts w:ascii="Arial" w:hAnsi="Arial" w:cs="Arial"/>
          <w:b/>
          <w:b/>
          <w:bCs/>
        </w:rPr>
      </w:pPr>
      <w:r>
        <w:rPr>
          <w:rFonts w:cs="Arial" w:ascii="Arial" w:hAnsi="Arial"/>
          <w:b/>
          <w:bCs/>
          <w:sz w:val="24"/>
          <w:szCs w:val="24"/>
        </w:rPr>
        <w:t>TERMO DE REFERÊNCIA</w:t>
      </w:r>
    </w:p>
    <w:p>
      <w:pPr>
        <w:pStyle w:val="WWPadro"/>
        <w:tabs>
          <w:tab w:val="left" w:pos="142" w:leader="none"/>
          <w:tab w:val="left" w:pos="708" w:leader="none"/>
        </w:tabs>
        <w:bidi w:val="0"/>
        <w:spacing w:lineRule="auto" w:line="240" w:before="0" w:after="0"/>
        <w:jc w:val="center"/>
        <w:rPr>
          <w:rFonts w:ascii="Arial" w:hAnsi="Arial" w:cs="Arial"/>
          <w:bCs/>
          <w:sz w:val="24"/>
          <w:szCs w:val="24"/>
        </w:rPr>
      </w:pPr>
      <w:r>
        <w:rPr>
          <w:rFonts w:cs="Arial" w:ascii="Arial" w:hAnsi="Arial"/>
          <w:bCs/>
          <w:sz w:val="24"/>
          <w:szCs w:val="24"/>
        </w:rPr>
      </w:r>
    </w:p>
    <w:p>
      <w:pPr>
        <w:pStyle w:val="WWPadro"/>
        <w:tabs>
          <w:tab w:val="left" w:pos="142" w:leader="none"/>
          <w:tab w:val="left" w:pos="708" w:leader="none"/>
        </w:tabs>
        <w:bidi w:val="0"/>
        <w:spacing w:lineRule="auto" w:line="240" w:before="0" w:after="0"/>
        <w:jc w:val="center"/>
        <w:rPr>
          <w:rFonts w:ascii="Arial" w:hAnsi="Arial" w:cs="Arial"/>
          <w:sz w:val="24"/>
          <w:szCs w:val="24"/>
          <w:shd w:fill="FFFF00" w:val="clear"/>
        </w:rPr>
      </w:pPr>
      <w:r>
        <w:rPr>
          <w:rFonts w:cs="Arial" w:ascii="Arial" w:hAnsi="Arial"/>
          <w:sz w:val="24"/>
          <w:szCs w:val="24"/>
          <w:shd w:fill="FFFF00" w:val="clear"/>
        </w:rPr>
      </w:r>
    </w:p>
    <w:p>
      <w:pPr>
        <w:pStyle w:val="Standard"/>
        <w:tabs>
          <w:tab w:val="left" w:pos="142" w:leader="none"/>
          <w:tab w:val="left" w:pos="708" w:leader="none"/>
        </w:tabs>
        <w:bidi w:val="0"/>
        <w:spacing w:lineRule="auto" w:line="240" w:before="0" w:after="0"/>
        <w:jc w:val="both"/>
        <w:rPr>
          <w:rFonts w:ascii="Arial" w:hAnsi="Arial" w:cs="Times New Roman"/>
          <w:b/>
          <w:b/>
          <w:bCs/>
          <w:color w:val="000000"/>
          <w:highlight w:val="lightGray"/>
        </w:rPr>
      </w:pPr>
      <w:r>
        <w:rPr>
          <w:rFonts w:cs="Times New Roman" w:ascii="Arial" w:hAnsi="Arial"/>
          <w:b/>
          <w:bCs/>
          <w:color w:val="000000"/>
          <w:sz w:val="24"/>
          <w:szCs w:val="24"/>
          <w:shd w:fill="B2B2B2" w:val="clear"/>
        </w:rPr>
        <w:t>1. DO OBJETO</w:t>
      </w:r>
    </w:p>
    <w:p>
      <w:pPr>
        <w:pStyle w:val="Standard"/>
        <w:tabs>
          <w:tab w:val="left" w:pos="142" w:leader="none"/>
          <w:tab w:val="left" w:pos="708" w:leader="none"/>
        </w:tabs>
        <w:bidi w:val="0"/>
        <w:spacing w:lineRule="auto" w:line="240" w:before="0" w:after="0"/>
        <w:jc w:val="both"/>
        <w:rPr>
          <w:rFonts w:ascii="Arial" w:hAnsi="Arial" w:cs="Arial"/>
          <w:sz w:val="24"/>
          <w:szCs w:val="24"/>
          <w:shd w:fill="FFFF00" w:val="clear"/>
        </w:rPr>
      </w:pPr>
      <w:r>
        <w:rPr>
          <w:rFonts w:cs="Arial" w:ascii="Arial" w:hAnsi="Arial"/>
          <w:sz w:val="24"/>
          <w:szCs w:val="24"/>
          <w:shd w:fill="FFFF00" w:val="clear"/>
        </w:rPr>
      </w:r>
    </w:p>
    <w:p>
      <w:pPr>
        <w:pStyle w:val="Corpodetexto"/>
        <w:numPr>
          <w:ilvl w:val="0"/>
          <w:numId w:val="0"/>
        </w:numPr>
        <w:tabs>
          <w:tab w:val="left" w:pos="142" w:leader="none"/>
          <w:tab w:val="left" w:pos="708" w:leader="none"/>
          <w:tab w:val="left" w:pos="900" w:leader="none"/>
        </w:tabs>
        <w:bidi w:val="0"/>
        <w:spacing w:lineRule="auto" w:line="240" w:before="0" w:after="0"/>
        <w:ind w:left="0" w:hanging="0"/>
        <w:jc w:val="both"/>
        <w:rPr>
          <w:rFonts w:ascii="Arial" w:hAnsi="Arial"/>
          <w:sz w:val="24"/>
          <w:szCs w:val="24"/>
        </w:rPr>
      </w:pPr>
      <w:r>
        <w:rPr>
          <w:rFonts w:cs="Arial" w:ascii="Arial" w:hAnsi="Arial"/>
          <w:sz w:val="24"/>
          <w:szCs w:val="24"/>
        </w:rPr>
        <w:t xml:space="preserve">1.1. Aquisição de </w:t>
      </w:r>
      <w:r>
        <w:rPr>
          <w:rFonts w:cs="Arial" w:ascii="Arial" w:hAnsi="Arial"/>
          <w:b/>
          <w:sz w:val="24"/>
          <w:szCs w:val="24"/>
        </w:rPr>
        <w:t>tubo porta-documentos/c</w:t>
      </w:r>
      <w:r>
        <w:rPr>
          <w:rFonts w:cs="Arial" w:ascii="Arial" w:hAnsi="Arial"/>
          <w:b/>
          <w:bCs/>
          <w:sz w:val="24"/>
          <w:szCs w:val="24"/>
        </w:rPr>
        <w:t>anudos para Colação de Grau</w:t>
      </w:r>
      <w:r>
        <w:rPr>
          <w:rFonts w:cs="Arial" w:ascii="Arial" w:hAnsi="Arial"/>
          <w:sz w:val="24"/>
          <w:szCs w:val="24"/>
        </w:rPr>
        <w:t>, conforme condições, quantidades, exigências e estimativas, estabelecidas neste instrumento:</w:t>
      </w:r>
    </w:p>
    <w:p>
      <w:pPr>
        <w:pStyle w:val="Textbody"/>
        <w:tabs>
          <w:tab w:val="left" w:pos="0" w:leader="none"/>
          <w:tab w:val="left" w:pos="142" w:leader="none"/>
          <w:tab w:val="left" w:pos="787" w:leader="none"/>
        </w:tabs>
        <w:bidi w:val="0"/>
        <w:spacing w:lineRule="auto" w:line="240" w:before="0" w:after="0"/>
        <w:ind w:left="0" w:hanging="0"/>
        <w:jc w:val="left"/>
        <w:rPr>
          <w:rFonts w:ascii="Arial" w:hAnsi="Arial" w:cs="Arial"/>
          <w:color w:val="000000"/>
          <w:sz w:val="20"/>
          <w:szCs w:val="20"/>
        </w:rPr>
      </w:pPr>
      <w:r>
        <w:rPr>
          <w:rFonts w:cs="Arial" w:ascii="Arial" w:hAnsi="Arial"/>
          <w:color w:val="000000"/>
          <w:sz w:val="20"/>
          <w:szCs w:val="20"/>
        </w:rPr>
      </w:r>
    </w:p>
    <w:tbl>
      <w:tblPr>
        <w:tblW w:w="9865" w:type="dxa"/>
        <w:jc w:val="left"/>
        <w:tblInd w:w="-122" w:type="dxa"/>
        <w:tblBorders>
          <w:top w:val="single" w:sz="4" w:space="0" w:color="000001"/>
          <w:left w:val="single" w:sz="4" w:space="0" w:color="000001"/>
          <w:bottom w:val="single" w:sz="4" w:space="0" w:color="000001"/>
          <w:insideH w:val="single" w:sz="4" w:space="0" w:color="000001"/>
        </w:tblBorders>
        <w:tblCellMar>
          <w:top w:w="28" w:type="dxa"/>
          <w:left w:w="-5" w:type="dxa"/>
          <w:bottom w:w="28" w:type="dxa"/>
          <w:right w:w="28" w:type="dxa"/>
        </w:tblCellMar>
        <w:tblLook w:firstRow="0" w:noVBand="0" w:lastRow="0" w:firstColumn="0" w:lastColumn="0" w:noHBand="0" w:val="0000"/>
      </w:tblPr>
      <w:tblGrid>
        <w:gridCol w:w="641"/>
        <w:gridCol w:w="2531"/>
        <w:gridCol w:w="1304"/>
        <w:gridCol w:w="742"/>
        <w:gridCol w:w="909"/>
        <w:gridCol w:w="1246"/>
        <w:gridCol w:w="4"/>
        <w:gridCol w:w="953"/>
        <w:gridCol w:w="4"/>
        <w:gridCol w:w="1529"/>
      </w:tblGrid>
      <w:tr>
        <w:trPr>
          <w:cantSplit w:val="true"/>
        </w:trPr>
        <w:tc>
          <w:tcPr>
            <w:tcW w:w="641"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0"/>
                <w:szCs w:val="20"/>
              </w:rPr>
              <w:t>ITEM</w:t>
            </w:r>
          </w:p>
        </w:tc>
        <w:tc>
          <w:tcPr>
            <w:tcW w:w="2531"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sz w:val="20"/>
                <w:szCs w:val="20"/>
              </w:rPr>
            </w:pPr>
            <w:r>
              <w:rPr>
                <w:rFonts w:cs="Arial" w:ascii="Arial" w:hAnsi="Arial"/>
                <w:b/>
                <w:sz w:val="20"/>
                <w:szCs w:val="20"/>
              </w:rPr>
              <w:t>DESCRIÇÃO</w:t>
            </w:r>
          </w:p>
        </w:tc>
        <w:tc>
          <w:tcPr>
            <w:tcW w:w="130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0"/>
                <w:szCs w:val="20"/>
              </w:rPr>
              <w:t>CATMAT</w:t>
            </w:r>
          </w:p>
        </w:tc>
        <w:tc>
          <w:tcPr>
            <w:tcW w:w="742"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0"/>
                <w:szCs w:val="20"/>
              </w:rPr>
              <w:t>UND</w:t>
            </w:r>
          </w:p>
        </w:tc>
        <w:tc>
          <w:tcPr>
            <w:tcW w:w="2159" w:type="dxa"/>
            <w:gridSpan w:val="3"/>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sz w:val="20"/>
                <w:szCs w:val="20"/>
              </w:rPr>
            </w:pPr>
            <w:r>
              <w:rPr>
                <w:rFonts w:cs="Arial" w:ascii="Arial" w:hAnsi="Arial"/>
                <w:b/>
                <w:sz w:val="20"/>
                <w:szCs w:val="20"/>
              </w:rPr>
              <w:t>QUANTIDADE</w:t>
            </w:r>
          </w:p>
        </w:tc>
        <w:tc>
          <w:tcPr>
            <w:tcW w:w="24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sz w:val="20"/>
                <w:szCs w:val="20"/>
              </w:rPr>
            </w:pPr>
            <w:r>
              <w:rPr>
                <w:rFonts w:cs="Arial" w:ascii="Arial" w:hAnsi="Arial"/>
                <w:b/>
                <w:sz w:val="20"/>
                <w:szCs w:val="20"/>
              </w:rPr>
              <w:t>VALORES (R$)</w:t>
            </w:r>
          </w:p>
        </w:tc>
      </w:tr>
      <w:tr>
        <w:trPr>
          <w:cantSplit w:val="true"/>
        </w:trPr>
        <w:tc>
          <w:tcPr>
            <w:tcW w:w="641"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Normal"/>
              <w:tabs>
                <w:tab w:val="left" w:pos="142" w:leader="none"/>
                <w:tab w:val="left" w:pos="708" w:leader="none"/>
              </w:tabs>
              <w:bidi w:val="0"/>
              <w:spacing w:lineRule="auto" w:line="240" w:before="0" w:after="0"/>
              <w:jc w:val="left"/>
              <w:rPr>
                <w:rFonts w:ascii="Arial" w:hAnsi="Arial"/>
                <w:sz w:val="20"/>
                <w:szCs w:val="20"/>
              </w:rPr>
            </w:pPr>
            <w:r>
              <w:rPr>
                <w:rFonts w:ascii="Arial" w:hAnsi="Arial"/>
                <w:sz w:val="20"/>
                <w:szCs w:val="20"/>
              </w:rPr>
            </w:r>
          </w:p>
        </w:tc>
        <w:tc>
          <w:tcPr>
            <w:tcW w:w="2531"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Normal"/>
              <w:tabs>
                <w:tab w:val="left" w:pos="142" w:leader="none"/>
                <w:tab w:val="left" w:pos="708" w:leader="none"/>
              </w:tabs>
              <w:bidi w:val="0"/>
              <w:spacing w:lineRule="auto" w:line="240" w:before="0" w:after="0"/>
              <w:jc w:val="left"/>
              <w:rPr>
                <w:rFonts w:ascii="Arial" w:hAnsi="Arial"/>
                <w:sz w:val="20"/>
                <w:szCs w:val="20"/>
              </w:rPr>
            </w:pPr>
            <w:r>
              <w:rPr>
                <w:rFonts w:ascii="Arial" w:hAnsi="Arial"/>
                <w:sz w:val="20"/>
                <w:szCs w:val="20"/>
              </w:rPr>
            </w:r>
          </w:p>
        </w:tc>
        <w:tc>
          <w:tcPr>
            <w:tcW w:w="130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Normal"/>
              <w:tabs>
                <w:tab w:val="left" w:pos="142" w:leader="none"/>
                <w:tab w:val="left" w:pos="708" w:leader="none"/>
              </w:tabs>
              <w:bidi w:val="0"/>
              <w:spacing w:lineRule="auto" w:line="240" w:before="0" w:after="0"/>
              <w:jc w:val="left"/>
              <w:rPr>
                <w:rFonts w:ascii="Arial" w:hAnsi="Arial"/>
                <w:sz w:val="20"/>
                <w:szCs w:val="20"/>
              </w:rPr>
            </w:pPr>
            <w:r>
              <w:rPr>
                <w:rFonts w:ascii="Arial" w:hAnsi="Arial"/>
                <w:sz w:val="20"/>
                <w:szCs w:val="20"/>
              </w:rPr>
            </w:r>
          </w:p>
        </w:tc>
        <w:tc>
          <w:tcPr>
            <w:tcW w:w="742"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Normal"/>
              <w:tabs>
                <w:tab w:val="left" w:pos="142" w:leader="none"/>
                <w:tab w:val="left" w:pos="708" w:leader="none"/>
              </w:tabs>
              <w:bidi w:val="0"/>
              <w:spacing w:lineRule="auto" w:line="240" w:before="0" w:after="0"/>
              <w:jc w:val="left"/>
              <w:rPr>
                <w:rFonts w:ascii="Arial" w:hAnsi="Arial"/>
                <w:sz w:val="20"/>
                <w:szCs w:val="20"/>
              </w:rPr>
            </w:pPr>
            <w:r>
              <w:rPr>
                <w:rFonts w:ascii="Arial" w:hAnsi="Arial"/>
                <w:sz w:val="20"/>
                <w:szCs w:val="20"/>
              </w:rPr>
            </w:r>
          </w:p>
        </w:tc>
        <w:tc>
          <w:tcPr>
            <w:tcW w:w="909" w:type="dxa"/>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b/>
                <w:bCs/>
                <w:sz w:val="20"/>
                <w:szCs w:val="20"/>
              </w:rPr>
              <w:t>Mínima</w:t>
            </w:r>
          </w:p>
        </w:tc>
        <w:tc>
          <w:tcPr>
            <w:tcW w:w="1246" w:type="dxa"/>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b/>
                <w:bCs/>
                <w:sz w:val="20"/>
                <w:szCs w:val="20"/>
              </w:rPr>
              <w:t>Registrada</w:t>
            </w:r>
          </w:p>
        </w:tc>
        <w:tc>
          <w:tcPr>
            <w:tcW w:w="957" w:type="dxa"/>
            <w:gridSpan w:val="2"/>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rPr>
            </w:pPr>
            <w:r>
              <w:rPr>
                <w:rFonts w:cs="Arial" w:ascii="Arial" w:hAnsi="Arial"/>
                <w:b/>
                <w:bCs/>
                <w:sz w:val="20"/>
                <w:szCs w:val="20"/>
              </w:rPr>
              <w:t>Unitário</w:t>
            </w:r>
          </w:p>
        </w:tc>
        <w:tc>
          <w:tcPr>
            <w:tcW w:w="15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rPr>
            </w:pPr>
            <w:r>
              <w:rPr>
                <w:rFonts w:cs="Arial" w:ascii="Arial" w:hAnsi="Arial"/>
                <w:b/>
                <w:bCs/>
                <w:sz w:val="20"/>
                <w:szCs w:val="20"/>
              </w:rPr>
              <w:t>Total</w:t>
            </w:r>
          </w:p>
        </w:tc>
      </w:tr>
      <w:tr>
        <w:trPr/>
        <w:tc>
          <w:tcPr>
            <w:tcW w:w="64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sz w:val="24"/>
                <w:szCs w:val="24"/>
              </w:rPr>
            </w:pPr>
            <w:r>
              <w:rPr>
                <w:rFonts w:cs="Arial" w:ascii="Arial" w:hAnsi="Arial"/>
                <w:sz w:val="20"/>
                <w:szCs w:val="20"/>
              </w:rPr>
              <w:t>01</w:t>
            </w:r>
          </w:p>
        </w:tc>
        <w:tc>
          <w:tcPr>
            <w:tcW w:w="253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tabs>
                <w:tab w:val="left" w:pos="142" w:leader="none"/>
                <w:tab w:val="left" w:pos="708" w:leader="none"/>
              </w:tabs>
              <w:suppressAutoHyphens w:val="false"/>
              <w:bidi w:val="0"/>
              <w:spacing w:lineRule="auto" w:line="240" w:before="0" w:after="0"/>
              <w:jc w:val="both"/>
              <w:rPr>
                <w:rFonts w:ascii="Arial" w:hAnsi="Arial"/>
                <w:sz w:val="24"/>
                <w:szCs w:val="24"/>
              </w:rPr>
            </w:pPr>
            <w:r>
              <w:rPr>
                <w:rFonts w:cs="Arial" w:ascii="Arial" w:hAnsi="Arial"/>
                <w:b/>
                <w:color w:val="000000"/>
                <w:sz w:val="20"/>
                <w:szCs w:val="20"/>
              </w:rPr>
              <w:t xml:space="preserve">TUBO PORTA-DOCUMENTO, </w:t>
            </w:r>
            <w:r>
              <w:rPr>
                <w:rFonts w:cs="Arial" w:ascii="Arial" w:hAnsi="Arial"/>
                <w:color w:val="000000"/>
                <w:sz w:val="20"/>
                <w:szCs w:val="20"/>
              </w:rPr>
              <w:t xml:space="preserve">material papelão, diâmetro interno 4 cm, comprimento 30 cm, aplicação embalagem para diplomas, revestimento externo em camurça. </w:t>
            </w:r>
            <w:r>
              <w:rPr>
                <w:rFonts w:cs="Arial" w:ascii="Arial" w:hAnsi="Arial"/>
                <w:b/>
                <w:bCs/>
                <w:color w:val="000000"/>
                <w:sz w:val="20"/>
                <w:szCs w:val="20"/>
              </w:rPr>
              <w:t xml:space="preserve">Descrição complementar: </w:t>
            </w:r>
            <w:bookmarkStart w:id="0" w:name="__DdeLink__6285_565097240"/>
            <w:bookmarkEnd w:id="0"/>
            <w:r>
              <w:rPr>
                <w:rFonts w:cs="Arial" w:ascii="Arial" w:hAnsi="Arial"/>
                <w:color w:val="000000"/>
                <w:sz w:val="20"/>
                <w:szCs w:val="20"/>
              </w:rPr>
              <w:t>gravação da logomarca com o nome da instituição em letras douradas, dois copos com tampa, frisos dourados, cor azul-marinho.</w:t>
            </w:r>
          </w:p>
        </w:tc>
        <w:tc>
          <w:tcPr>
            <w:tcW w:w="13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istParagraph"/>
              <w:tabs>
                <w:tab w:val="left" w:pos="142" w:leader="none"/>
                <w:tab w:val="left" w:pos="1428" w:leader="none"/>
              </w:tabs>
              <w:bidi w:val="0"/>
              <w:spacing w:lineRule="auto" w:line="240" w:before="0" w:after="0"/>
              <w:ind w:left="0" w:hanging="0"/>
              <w:jc w:val="center"/>
              <w:rPr>
                <w:rFonts w:ascii="Arial" w:hAnsi="Arial" w:cs="Arial"/>
                <w:color w:val="222222"/>
                <w:sz w:val="19"/>
                <w:szCs w:val="19"/>
              </w:rPr>
            </w:pPr>
            <w:r>
              <w:rPr>
                <w:rFonts w:cs="Arial" w:ascii="Arial" w:hAnsi="Arial"/>
                <w:color w:val="222222"/>
                <w:sz w:val="20"/>
                <w:szCs w:val="20"/>
              </w:rPr>
              <w:t>368446</w:t>
            </w:r>
          </w:p>
        </w:tc>
        <w:tc>
          <w:tcPr>
            <w:tcW w:w="7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rPr>
            </w:pPr>
            <w:r>
              <w:rPr>
                <w:rFonts w:cs="Arial" w:ascii="Arial" w:hAnsi="Arial"/>
                <w:sz w:val="20"/>
                <w:szCs w:val="20"/>
              </w:rPr>
              <w:t>UN</w:t>
            </w:r>
          </w:p>
        </w:tc>
        <w:tc>
          <w:tcPr>
            <w:tcW w:w="9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sz w:val="20"/>
                <w:szCs w:val="20"/>
              </w:rPr>
              <w:t>200</w:t>
            </w:r>
          </w:p>
        </w:tc>
        <w:tc>
          <w:tcPr>
            <w:tcW w:w="12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sz w:val="20"/>
                <w:szCs w:val="20"/>
              </w:rPr>
              <w:t>4.000</w:t>
            </w:r>
          </w:p>
        </w:tc>
        <w:tc>
          <w:tcPr>
            <w:tcW w:w="95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sz w:val="20"/>
                <w:szCs w:val="20"/>
              </w:rPr>
              <w:t>5,15</w:t>
            </w:r>
          </w:p>
        </w:tc>
        <w:tc>
          <w:tcPr>
            <w:tcW w:w="15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rPr>
            </w:pPr>
            <w:r>
              <w:rPr>
                <w:rFonts w:cs="Arial" w:ascii="Arial" w:hAnsi="Arial"/>
                <w:sz w:val="20"/>
                <w:szCs w:val="20"/>
              </w:rPr>
              <w:t>20.600,00</w:t>
            </w:r>
          </w:p>
        </w:tc>
      </w:tr>
      <w:tr>
        <w:trPr/>
        <w:tc>
          <w:tcPr>
            <w:tcW w:w="8334" w:type="dxa"/>
            <w:gridSpan w:val="9"/>
            <w:tcBorders>
              <w:top w:val="single" w:sz="4" w:space="0" w:color="000001"/>
              <w:left w:val="single" w:sz="4" w:space="0" w:color="000001"/>
              <w:bottom w:val="single" w:sz="4" w:space="0" w:color="000001"/>
              <w:insideH w:val="single" w:sz="4" w:space="0" w:color="000001"/>
            </w:tcBorders>
            <w:shd w:fill="B2B2B2"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cs="Arial"/>
                <w:b/>
                <w:b/>
                <w:bCs/>
              </w:rPr>
            </w:pPr>
            <w:r>
              <w:rPr>
                <w:rFonts w:cs="Arial" w:ascii="Arial" w:hAnsi="Arial"/>
                <w:b/>
                <w:bCs/>
                <w:sz w:val="20"/>
                <w:szCs w:val="20"/>
              </w:rPr>
              <w:t>Valor total estimado</w:t>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tcMar>
            <w:vAlign w:val="center"/>
          </w:tcPr>
          <w:p>
            <w:pPr>
              <w:pStyle w:val="Contedodatabela"/>
              <w:tabs>
                <w:tab w:val="left" w:pos="142" w:leader="none"/>
                <w:tab w:val="left" w:pos="708" w:leader="none"/>
              </w:tabs>
              <w:bidi w:val="0"/>
              <w:snapToGrid w:val="false"/>
              <w:spacing w:lineRule="auto" w:line="240" w:before="0" w:after="0"/>
              <w:jc w:val="center"/>
              <w:rPr>
                <w:rFonts w:ascii="Arial" w:hAnsi="Arial" w:eastAsia="Times New Roman" w:cs="Arial"/>
                <w:b/>
                <w:b/>
                <w:sz w:val="24"/>
                <w:szCs w:val="24"/>
              </w:rPr>
            </w:pPr>
            <w:r>
              <w:rPr>
                <w:rFonts w:eastAsia="Times New Roman" w:cs="Arial" w:ascii="Arial" w:hAnsi="Arial"/>
                <w:b/>
                <w:sz w:val="20"/>
                <w:szCs w:val="20"/>
              </w:rPr>
              <w:t>R$ 20.600,00</w:t>
            </w:r>
          </w:p>
        </w:tc>
      </w:tr>
    </w:tbl>
    <w:p>
      <w:pPr>
        <w:pStyle w:val="Standard"/>
        <w:widowControl w:val="false"/>
        <w:tabs>
          <w:tab w:val="left" w:pos="142" w:leader="none"/>
          <w:tab w:val="left" w:pos="852" w:leader="none"/>
        </w:tabs>
        <w:bidi w:val="0"/>
        <w:spacing w:lineRule="auto" w:line="240" w:before="0" w:after="0"/>
        <w:ind w:right="0" w:hanging="0"/>
        <w:jc w:val="both"/>
        <w:rPr>
          <w:rFonts w:ascii="Arial" w:hAnsi="Arial"/>
          <w:sz w:val="20"/>
          <w:szCs w:val="20"/>
        </w:rPr>
      </w:pPr>
      <w:r>
        <w:rPr>
          <w:rFonts w:cs="Arial-BoldMT" w:ascii="Arial" w:hAnsi="Arial"/>
          <w:b/>
          <w:bCs/>
          <w:color w:val="00000A"/>
          <w:sz w:val="20"/>
          <w:szCs w:val="20"/>
        </w:rPr>
        <w:t>* A quantidade mínima informada deverá ser observada, tanto pelos licitantes no cadastramento de suas propostas, como pela administração na requisição dos materiais em cada nota de empenho.</w:t>
      </w:r>
    </w:p>
    <w:p>
      <w:pPr>
        <w:pStyle w:val="Standard"/>
        <w:widowControl w:val="false"/>
        <w:tabs>
          <w:tab w:val="left" w:pos="142" w:leader="none"/>
          <w:tab w:val="left" w:pos="852" w:leader="none"/>
        </w:tabs>
        <w:bidi w:val="0"/>
        <w:spacing w:lineRule="auto" w:line="240" w:before="0" w:after="0"/>
        <w:ind w:right="0" w:hanging="0"/>
        <w:jc w:val="both"/>
        <w:rPr>
          <w:rFonts w:ascii="Arial" w:hAnsi="Arial" w:cs="Arial-BoldMT"/>
          <w:b/>
          <w:b/>
          <w:bCs/>
          <w:color w:val="00000A"/>
          <w:sz w:val="24"/>
          <w:szCs w:val="24"/>
          <w:shd w:fill="FFFF00" w:val="clear"/>
        </w:rPr>
      </w:pPr>
      <w:r>
        <w:rPr>
          <w:rFonts w:cs="Arial-BoldMT" w:ascii="Arial" w:hAnsi="Arial"/>
          <w:b/>
          <w:bCs/>
          <w:color w:val="00000A"/>
          <w:sz w:val="24"/>
          <w:szCs w:val="24"/>
          <w:shd w:fill="FFFF00" w:val="clear"/>
        </w:rPr>
      </w:r>
    </w:p>
    <w:p>
      <w:pPr>
        <w:pStyle w:val="Textbody"/>
        <w:widowControl w:val="false"/>
        <w:tabs>
          <w:tab w:val="left" w:pos="82" w:leader="none"/>
          <w:tab w:val="left" w:pos="107" w:leader="none"/>
          <w:tab w:val="left" w:pos="142" w:leader="none"/>
          <w:tab w:val="left" w:pos="617" w:leader="none"/>
        </w:tabs>
        <w:bidi w:val="0"/>
        <w:spacing w:lineRule="auto" w:line="240" w:before="0" w:after="0"/>
        <w:jc w:val="both"/>
        <w:rPr>
          <w:rFonts w:ascii="Arial" w:hAnsi="Arial"/>
          <w:sz w:val="24"/>
          <w:szCs w:val="24"/>
        </w:rPr>
      </w:pPr>
      <w:r>
        <w:rPr>
          <w:rFonts w:cs="Arial" w:ascii="Arial" w:hAnsi="Arial"/>
          <w:b/>
          <w:bCs/>
          <w:color w:val="00000A"/>
          <w:sz w:val="24"/>
          <w:szCs w:val="24"/>
          <w:lang w:eastAsia="en-US"/>
        </w:rPr>
        <w:t xml:space="preserve">1.2. Valores: </w:t>
      </w:r>
      <w:r>
        <w:rPr>
          <w:rFonts w:cs="Arial" w:ascii="Arial" w:hAnsi="Arial"/>
          <w:color w:val="00000A"/>
          <w:sz w:val="24"/>
          <w:szCs w:val="24"/>
          <w:lang w:eastAsia="en-US"/>
        </w:rPr>
        <w:t xml:space="preserve">Foram realizados os procedimentos básicos para realização de pesquisa de preços em atendimento a IN nº 05 de 27 de junho de 2014 do MPOG, apurando-se o </w:t>
      </w:r>
      <w:r>
        <w:rPr>
          <w:rFonts w:cs="Arial" w:ascii="Arial" w:hAnsi="Arial"/>
          <w:sz w:val="24"/>
          <w:szCs w:val="24"/>
        </w:rPr>
        <w:t>valor médio com base no inciso I do art.2º da referida norma;</w:t>
      </w:r>
    </w:p>
    <w:p>
      <w:pPr>
        <w:pStyle w:val="Textbody"/>
        <w:widowControl w:val="false"/>
        <w:tabs>
          <w:tab w:val="left" w:pos="82" w:leader="none"/>
          <w:tab w:val="left" w:pos="107" w:leader="none"/>
          <w:tab w:val="left" w:pos="142" w:leader="none"/>
          <w:tab w:val="left" w:pos="617" w:leader="none"/>
        </w:tabs>
        <w:bidi w:val="0"/>
        <w:spacing w:lineRule="auto" w:line="240" w:before="0" w:after="0"/>
        <w:jc w:val="both"/>
        <w:rPr>
          <w:rFonts w:cs="Arial"/>
        </w:rPr>
      </w:pPr>
      <w:r>
        <w:rPr>
          <w:rFonts w:cs="Arial"/>
        </w:rPr>
      </w:r>
    </w:p>
    <w:p>
      <w:pPr>
        <w:pStyle w:val="Textbody"/>
        <w:widowControl w:val="false"/>
        <w:tabs>
          <w:tab w:val="left" w:pos="82" w:leader="none"/>
          <w:tab w:val="left" w:pos="107" w:leader="none"/>
          <w:tab w:val="left" w:pos="142" w:leader="none"/>
          <w:tab w:val="left" w:pos="617" w:leader="none"/>
        </w:tabs>
        <w:bidi w:val="0"/>
        <w:spacing w:lineRule="auto" w:line="240" w:before="0" w:after="0"/>
        <w:jc w:val="both"/>
        <w:rPr>
          <w:rFonts w:ascii="Arial" w:hAnsi="Arial"/>
          <w:sz w:val="24"/>
          <w:szCs w:val="24"/>
        </w:rPr>
      </w:pPr>
      <w:r>
        <w:rPr>
          <w:rFonts w:cs="Arial" w:ascii="Arial" w:hAnsi="Arial"/>
          <w:sz w:val="24"/>
          <w:szCs w:val="24"/>
        </w:rPr>
        <w:t>1.2.1. Nos preços propostos deverão estar inclusos, todos os custos diretos e indiretos, inclusive com fretes, carga e descarga do objeto até o local definido para entrega.</w:t>
      </w:r>
    </w:p>
    <w:p>
      <w:pPr>
        <w:pStyle w:val="Textbody"/>
        <w:widowControl w:val="false"/>
        <w:tabs>
          <w:tab w:val="left" w:pos="82" w:leader="none"/>
          <w:tab w:val="left" w:pos="107" w:leader="none"/>
          <w:tab w:val="left" w:pos="142" w:leader="none"/>
          <w:tab w:val="left" w:pos="617" w:leader="none"/>
        </w:tabs>
        <w:bidi w:val="0"/>
        <w:spacing w:lineRule="auto" w:line="240" w:before="0" w:after="0"/>
        <w:jc w:val="both"/>
        <w:rPr>
          <w:rFonts w:ascii="Arial" w:hAnsi="Arial" w:cs="Arial-BoldMT"/>
          <w:b/>
          <w:b/>
          <w:bCs/>
          <w:color w:val="00000A"/>
          <w:sz w:val="24"/>
          <w:szCs w:val="24"/>
        </w:rPr>
      </w:pPr>
      <w:r>
        <w:rPr>
          <w:rFonts w:cs="Arial-BoldMT" w:ascii="Arial" w:hAnsi="Arial"/>
          <w:b/>
          <w:bCs/>
          <w:color w:val="00000A"/>
          <w:sz w:val="24"/>
          <w:szCs w:val="24"/>
        </w:rPr>
      </w:r>
    </w:p>
    <w:p>
      <w:pPr>
        <w:pStyle w:val="Textbody"/>
        <w:widowControl w:val="false"/>
        <w:tabs>
          <w:tab w:val="left" w:pos="82" w:leader="none"/>
          <w:tab w:val="left" w:pos="142" w:leader="none"/>
          <w:tab w:val="left" w:pos="617" w:leader="none"/>
        </w:tabs>
        <w:bidi w:val="0"/>
        <w:spacing w:lineRule="auto" w:line="240" w:before="0" w:after="0"/>
        <w:jc w:val="both"/>
        <w:rPr>
          <w:rFonts w:ascii="Arial" w:hAnsi="Arial"/>
          <w:sz w:val="24"/>
          <w:szCs w:val="24"/>
        </w:rPr>
      </w:pPr>
      <w:r>
        <w:rPr>
          <w:rFonts w:cs="Arial" w:ascii="Arial" w:hAnsi="Arial"/>
          <w:b/>
          <w:bCs/>
          <w:color w:val="00000A"/>
          <w:sz w:val="24"/>
          <w:szCs w:val="24"/>
          <w:lang w:eastAsia="en-US"/>
        </w:rPr>
        <w:t xml:space="preserve">1.3. Descrição: </w:t>
      </w:r>
      <w:r>
        <w:rPr>
          <w:rFonts w:cs="Arial" w:ascii="Arial" w:hAnsi="Arial"/>
          <w:color w:val="00000A"/>
          <w:sz w:val="24"/>
          <w:szCs w:val="24"/>
          <w:lang w:eastAsia="en-US"/>
        </w:rPr>
        <w:t>Os objetos foram descritos com as especificações necessárias para garantir a qualidade da contratação, portanto os materiais a serem ofertados deverão ser necessariamente de 1ª linha, segundo os padrões usuais de mercado. Devem-se levar em consideração as normas técnicas eventualmente existentes, elaboradas pela Associação Brasileira de Normas Técnicas – ABNT, quanto a requisitos mínimos de qualidade, utilidade, resistência e segurança, nos termos da Lei n° 4.150, de 1962.</w:t>
      </w:r>
    </w:p>
    <w:p>
      <w:pPr>
        <w:pStyle w:val="Textbody"/>
        <w:widowControl w:val="false"/>
        <w:tabs>
          <w:tab w:val="left" w:pos="142" w:leader="none"/>
          <w:tab w:val="left" w:pos="567" w:leader="none"/>
          <w:tab w:val="left" w:pos="617" w:leader="none"/>
        </w:tabs>
        <w:bidi w:val="0"/>
        <w:spacing w:lineRule="auto" w:line="240" w:before="0" w:after="0"/>
        <w:ind w:hanging="0"/>
        <w:jc w:val="left"/>
        <w:rPr/>
      </w:pPr>
      <w:r>
        <w:rPr>
          <w:rFonts w:cs="Arial" w:ascii="Arial" w:hAnsi="Arial"/>
          <w:color w:val="00000A"/>
          <w:sz w:val="24"/>
          <w:szCs w:val="24"/>
          <w:lang w:eastAsia="en-US"/>
        </w:rPr>
        <w:t>1.3.1. Logomarca com nome da Instituição que deverá ser gravada no</w:t>
      </w:r>
      <w:r>
        <w:rPr>
          <w:rFonts w:cs="Arial" w:ascii="Arial" w:hAnsi="Arial"/>
          <w:b w:val="false"/>
          <w:bCs w:val="false"/>
          <w:color w:val="00000A"/>
          <w:sz w:val="24"/>
          <w:szCs w:val="24"/>
          <w:lang w:eastAsia="en-US"/>
        </w:rPr>
        <w:t xml:space="preserve"> </w:t>
      </w:r>
      <w:r>
        <w:rPr>
          <w:rFonts w:eastAsia="Times New Roman" w:cs="Arial" w:ascii="Arial" w:hAnsi="Arial"/>
          <w:b w:val="false"/>
          <w:bCs w:val="false"/>
          <w:color w:val="00000A"/>
          <w:sz w:val="24"/>
          <w:szCs w:val="24"/>
          <w:lang w:val="pt-BR" w:eastAsia="en-US" w:bidi="ar-SA"/>
        </w:rPr>
        <w:t>TUBO PORTA-DOCUMENTO:</w:t>
      </w:r>
    </w:p>
    <w:p>
      <w:pPr>
        <w:pStyle w:val="Textbody"/>
        <w:widowControl w:val="false"/>
        <w:tabs>
          <w:tab w:val="left" w:pos="142" w:leader="none"/>
          <w:tab w:val="left" w:pos="567" w:leader="none"/>
          <w:tab w:val="left" w:pos="617" w:leader="none"/>
        </w:tabs>
        <w:bidi w:val="0"/>
        <w:spacing w:lineRule="auto" w:line="240" w:before="0" w:after="0"/>
        <w:ind w:hanging="0"/>
        <w:jc w:val="left"/>
        <w:rPr>
          <w:rFonts w:ascii="Arial" w:hAnsi="Arial" w:eastAsia="Times New Roman" w:cs="Arial"/>
          <w:b w:val="false"/>
          <w:b w:val="false"/>
          <w:bCs w:val="false"/>
          <w:color w:val="00000A"/>
          <w:sz w:val="24"/>
          <w:szCs w:val="24"/>
          <w:lang w:val="pt-BR" w:eastAsia="en-US" w:bidi="ar-SA"/>
        </w:rPr>
      </w:pPr>
      <w:r>
        <w:rPr>
          <w:rFonts w:eastAsia="Times New Roman" w:cs="Arial" w:ascii="Arial" w:hAnsi="Arial"/>
          <w:b w:val="false"/>
          <w:bCs w:val="false"/>
          <w:color w:val="00000A"/>
          <w:sz w:val="24"/>
          <w:szCs w:val="24"/>
          <w:lang w:val="pt-BR" w:eastAsia="en-US" w:bidi="ar-SA"/>
        </w:rPr>
      </w:r>
    </w:p>
    <w:p>
      <w:pPr>
        <w:pStyle w:val="Textbody"/>
        <w:widowControl w:val="false"/>
        <w:tabs>
          <w:tab w:val="left" w:pos="142" w:leader="none"/>
          <w:tab w:val="left" w:pos="567" w:leader="none"/>
          <w:tab w:val="left" w:pos="617" w:leader="none"/>
        </w:tabs>
        <w:bidi w:val="0"/>
        <w:spacing w:lineRule="auto" w:line="240" w:before="0" w:after="0"/>
        <w:ind w:hanging="0"/>
        <w:jc w:val="left"/>
        <w:rPr/>
      </w:pPr>
      <w:commentRangeStart w:id="0"/>
      <w:r>
        <w:rPr>
          <w:rFonts w:eastAsia="Times New Roman" w:cs="Arial" w:ascii="Arial" w:hAnsi="Arial"/>
          <w:b w:val="false"/>
          <w:bCs w:val="false"/>
          <w:color w:val="00000A"/>
          <w:sz w:val="24"/>
          <w:szCs w:val="24"/>
          <w:lang w:val="pt-BR" w:eastAsia="en-US" w:bidi="ar-SA"/>
        </w:rPr>
        <w:t>xxxxx</w:t>
      </w:r>
      <w:commentRangeEnd w:id="0"/>
      <w:r>
        <w:commentReference w:id="0"/>
      </w:r>
      <w:r>
        <w:rPr>
          <w:rFonts w:eastAsia="Times New Roman" w:cs="Arial" w:ascii="Arial" w:hAnsi="Arial"/>
          <w:b w:val="false"/>
          <w:bCs w:val="false"/>
          <w:color w:val="00000A"/>
          <w:sz w:val="24"/>
          <w:szCs w:val="24"/>
          <w:lang w:val="pt-BR" w:eastAsia="en-US" w:bidi="ar-SA"/>
        </w:rPr>
      </w:r>
    </w:p>
    <w:p>
      <w:pPr>
        <w:pStyle w:val="Standard"/>
        <w:tabs>
          <w:tab w:val="left" w:pos="142" w:leader="none"/>
        </w:tabs>
        <w:bidi w:val="0"/>
        <w:spacing w:lineRule="auto" w:line="240" w:before="0" w:after="0"/>
        <w:jc w:val="both"/>
        <w:rPr>
          <w:rFonts w:ascii="Arial" w:hAnsi="Arial" w:cs="Arial"/>
          <w:b w:val="false"/>
          <w:b w:val="false"/>
          <w:bCs w:val="false"/>
          <w:sz w:val="24"/>
          <w:szCs w:val="24"/>
          <w:highlight w:val="yellow"/>
        </w:rPr>
      </w:pPr>
      <w:r>
        <w:rPr>
          <w:rFonts w:cs="Arial" w:ascii="Arial" w:hAnsi="Arial"/>
          <w:b w:val="false"/>
          <w:bCs w:val="false"/>
          <w:sz w:val="24"/>
          <w:szCs w:val="24"/>
          <w:highlight w:val="yellow"/>
        </w:rPr>
      </w:r>
    </w:p>
    <w:p>
      <w:pPr>
        <w:pStyle w:val="Standard"/>
        <w:tabs>
          <w:tab w:val="left" w:pos="142" w:leader="none"/>
        </w:tabs>
        <w:bidi w:val="0"/>
        <w:spacing w:lineRule="auto" w:line="240" w:before="0" w:after="0"/>
        <w:jc w:val="both"/>
        <w:rPr/>
      </w:pPr>
      <w:r>
        <w:rPr>
          <w:rFonts w:cs="Arial" w:ascii="Arial" w:hAnsi="Arial"/>
          <w:b w:val="false"/>
          <w:bCs w:val="false"/>
          <w:sz w:val="24"/>
          <w:szCs w:val="24"/>
          <w:highlight w:val="yellow"/>
        </w:rPr>
        <w:t>1.3.2. Os materiais terão validade de xxxxxxxxxxxx</w:t>
      </w:r>
    </w:p>
    <w:p>
      <w:pPr>
        <w:pStyle w:val="Standard"/>
        <w:tabs>
          <w:tab w:val="left" w:pos="142" w:leader="none"/>
        </w:tabs>
        <w:bidi w:val="0"/>
        <w:spacing w:lineRule="auto" w:line="240" w:before="0" w:after="0"/>
        <w:jc w:val="both"/>
        <w:rPr>
          <w:rFonts w:ascii="Arial" w:hAnsi="Arial" w:cs="Arial"/>
          <w:sz w:val="24"/>
          <w:szCs w:val="24"/>
        </w:rPr>
      </w:pPr>
      <w:r>
        <w:rPr>
          <w:rFonts w:cs="Arial" w:ascii="Arial" w:hAnsi="Arial"/>
          <w:sz w:val="24"/>
          <w:szCs w:val="24"/>
        </w:rPr>
      </w:r>
    </w:p>
    <w:p>
      <w:pPr>
        <w:pStyle w:val="Standard"/>
        <w:tabs>
          <w:tab w:val="left" w:pos="142" w:leader="none"/>
        </w:tabs>
        <w:bidi w:val="0"/>
        <w:spacing w:lineRule="auto" w:line="240" w:before="0" w:after="0"/>
        <w:jc w:val="both"/>
        <w:rPr>
          <w:rFonts w:ascii="Arial" w:hAnsi="Arial"/>
          <w:sz w:val="24"/>
          <w:szCs w:val="24"/>
        </w:rPr>
      </w:pPr>
      <w:r>
        <w:rPr>
          <w:rFonts w:cs="Arial" w:ascii="Arial" w:hAnsi="Arial"/>
          <w:b/>
          <w:bCs/>
          <w:sz w:val="24"/>
          <w:szCs w:val="24"/>
        </w:rPr>
        <w:t xml:space="preserve">1.4. Sustentabilidade: </w:t>
      </w:r>
      <w:r>
        <w:rPr>
          <w:rFonts w:cs="Arial" w:ascii="Arial" w:hAnsi="Arial"/>
          <w:sz w:val="24"/>
          <w:szCs w:val="24"/>
        </w:rPr>
        <w:t>Em atendimento às normas constantes na Instrução Normativa n.º 01/2010/SLTI/MPOG, as licitantes deverão ofertar preferencialmente produtos que atendam os seguintes critérios de sustentabilidade ambiental do artigo 5º:</w:t>
      </w:r>
    </w:p>
    <w:p>
      <w:pPr>
        <w:pStyle w:val="Standard"/>
        <w:tabs>
          <w:tab w:val="left" w:pos="142" w:leader="none"/>
          <w:tab w:val="left" w:pos="708" w:leader="none"/>
        </w:tabs>
        <w:bidi w:val="0"/>
        <w:spacing w:lineRule="auto" w:line="240" w:before="0" w:after="0"/>
        <w:jc w:val="both"/>
        <w:rPr>
          <w:rFonts w:ascii="Arial" w:hAnsi="Arial" w:cs="Arial"/>
          <w:sz w:val="24"/>
          <w:szCs w:val="24"/>
        </w:rPr>
      </w:pPr>
      <w:r>
        <w:rPr>
          <w:rFonts w:cs="Arial" w:ascii="Arial" w:hAnsi="Arial"/>
          <w:sz w:val="24"/>
          <w:szCs w:val="24"/>
        </w:rPr>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cs="Arial"/>
          <w:szCs w:val="20"/>
        </w:rPr>
      </w:pPr>
      <w:r>
        <w:rPr>
          <w:rFonts w:cs="Arial" w:ascii="Arial" w:hAnsi="Arial"/>
          <w:sz w:val="24"/>
          <w:szCs w:val="24"/>
        </w:rPr>
        <w:t>I – que os bens sejam constituídos, no todo ou em parte, por material reciclado, atóxico, biodegradável, conforme ABNT NBR – 15448-1 e 15448-2;</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eastAsia="Arial" w:cs="Arial"/>
          <w:szCs w:val="20"/>
        </w:rPr>
      </w:pPr>
      <w:r>
        <w:rPr>
          <w:rFonts w:eastAsia="Arial" w:cs="Arial" w:ascii="Arial" w:hAnsi="Arial"/>
          <w:sz w:val="24"/>
          <w:szCs w:val="24"/>
        </w:rPr>
        <w:t xml:space="preserve"> </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cs="Arial"/>
          <w:szCs w:val="20"/>
        </w:rPr>
      </w:pPr>
      <w:r>
        <w:rPr>
          <w:rFonts w:cs="Arial" w:ascii="Arial" w:hAnsi="Arial"/>
          <w:sz w:val="24"/>
          <w:szCs w:val="24"/>
        </w:rPr>
        <w:t>II –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eastAsia="Arial" w:cs="Arial"/>
          <w:szCs w:val="20"/>
        </w:rPr>
      </w:pPr>
      <w:r>
        <w:rPr>
          <w:rFonts w:eastAsia="Arial" w:cs="Arial" w:ascii="Arial" w:hAnsi="Arial"/>
          <w:sz w:val="24"/>
          <w:szCs w:val="24"/>
        </w:rPr>
        <w:t xml:space="preserve"> </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cs="Arial"/>
          <w:szCs w:val="20"/>
        </w:rPr>
      </w:pPr>
      <w:r>
        <w:rPr>
          <w:rFonts w:cs="Arial" w:ascii="Arial" w:hAnsi="Arial"/>
          <w:sz w:val="24"/>
          <w:szCs w:val="24"/>
        </w:rPr>
        <w:t>III – que os bens devam ser, preferencialmente, acondicionados em embalagem individual adequada, com o menor volume possível, que utilize materiais recicláveis, de forma a garantir a máxima proteção durante o transporte e o armazenamento; e</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eastAsia="Arial" w:cs="Arial"/>
          <w:szCs w:val="20"/>
        </w:rPr>
      </w:pPr>
      <w:r>
        <w:rPr>
          <w:rFonts w:eastAsia="Arial" w:cs="Arial" w:ascii="Arial" w:hAnsi="Arial"/>
          <w:sz w:val="24"/>
          <w:szCs w:val="24"/>
        </w:rPr>
        <w:t xml:space="preserve"> </w:t>
      </w:r>
    </w:p>
    <w:p>
      <w:pPr>
        <w:pStyle w:val="Standard"/>
        <w:widowControl/>
        <w:tabs>
          <w:tab w:val="left" w:pos="142" w:leader="none"/>
          <w:tab w:val="left" w:pos="708" w:leader="none"/>
        </w:tabs>
        <w:bidi w:val="0"/>
        <w:spacing w:lineRule="auto" w:line="240" w:before="0" w:after="0"/>
        <w:ind w:left="0" w:right="0" w:hanging="0"/>
        <w:jc w:val="both"/>
        <w:textAlignment w:val="baseline"/>
        <w:rPr>
          <w:rFonts w:ascii="Arial" w:hAnsi="Arial" w:cs="Arial"/>
          <w:szCs w:val="20"/>
        </w:rPr>
      </w:pPr>
      <w:r>
        <w:rPr>
          <w:rFonts w:cs="Arial" w:ascii="Arial" w:hAnsi="Arial"/>
          <w:sz w:val="24"/>
          <w:szCs w:val="24"/>
        </w:rPr>
        <w:t>IV –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Standard"/>
        <w:tabs>
          <w:tab w:val="left" w:pos="0" w:leader="none"/>
          <w:tab w:val="left" w:pos="142" w:leader="none"/>
          <w:tab w:val="left" w:pos="199" w:leader="none"/>
        </w:tabs>
        <w:bidi w:val="0"/>
        <w:spacing w:lineRule="auto" w:line="240" w:before="0" w:after="0"/>
        <w:ind w:hanging="0"/>
        <w:jc w:val="both"/>
        <w:rPr>
          <w:rFonts w:cs="Arial"/>
        </w:rPr>
      </w:pPr>
      <w:r>
        <w:rPr>
          <w:rFonts w:cs="Arial"/>
        </w:rPr>
      </w:r>
    </w:p>
    <w:p>
      <w:pPr>
        <w:pStyle w:val="Standard"/>
        <w:tabs>
          <w:tab w:val="left" w:pos="0" w:leader="none"/>
          <w:tab w:val="left" w:pos="142" w:leader="none"/>
          <w:tab w:val="left" w:pos="199" w:leader="none"/>
        </w:tabs>
        <w:bidi w:val="0"/>
        <w:spacing w:lineRule="auto" w:line="240" w:before="0" w:after="0"/>
        <w:ind w:hanging="0"/>
        <w:jc w:val="both"/>
        <w:rPr>
          <w:rFonts w:ascii="Arial" w:hAnsi="Arial"/>
          <w:sz w:val="24"/>
          <w:szCs w:val="24"/>
        </w:rPr>
      </w:pPr>
      <w:r>
        <w:rPr>
          <w:rFonts w:cs="Arial" w:ascii="Arial" w:hAnsi="Arial"/>
          <w:sz w:val="24"/>
          <w:szCs w:val="24"/>
        </w:rPr>
        <w:t>1.4.1. As proponentes deverão ainda observar e cumprir a legislação ambiental pertinente ao objeto da licitação, tanto no processo de extração das matérias-primas utilizadas, como na fabricação, utilização, transporte e descarte dos produtos e matérias-primas, inclusive quanto a observância do anexo I da Instrução Normativa (IBAMA) nº 06 de 15 de março de 2013 no caso de itens enquadrados como atividades potencialmente poluidoras e utilizadoras de recursos ambientais, caso em que poderá ser solicitado certificado de sustentabilidade ambiental.</w:t>
      </w:r>
    </w:p>
    <w:p>
      <w:pPr>
        <w:pStyle w:val="Standard"/>
        <w:tabs>
          <w:tab w:val="left" w:pos="0" w:leader="none"/>
          <w:tab w:val="left" w:pos="142" w:leader="none"/>
          <w:tab w:val="left" w:pos="199" w:leader="none"/>
        </w:tabs>
        <w:bidi w:val="0"/>
        <w:spacing w:lineRule="auto" w:line="240" w:before="0" w:after="0"/>
        <w:ind w:left="567" w:hanging="567"/>
        <w:jc w:val="both"/>
        <w:rPr>
          <w:rFonts w:ascii="Arial" w:hAnsi="Arial"/>
          <w:sz w:val="24"/>
          <w:szCs w:val="24"/>
        </w:rPr>
      </w:pPr>
      <w:r>
        <w:rPr>
          <w:rFonts w:ascii="Arial" w:hAnsi="Arial"/>
          <w:sz w:val="24"/>
          <w:szCs w:val="24"/>
        </w:rPr>
      </w:r>
    </w:p>
    <w:p>
      <w:pPr>
        <w:pStyle w:val="WWPadro"/>
        <w:tabs>
          <w:tab w:val="left" w:pos="0" w:leader="none"/>
          <w:tab w:val="left" w:pos="142" w:leader="none"/>
          <w:tab w:val="left" w:pos="199" w:leader="none"/>
          <w:tab w:val="left" w:pos="708" w:leader="none"/>
        </w:tabs>
        <w:bidi w:val="0"/>
        <w:spacing w:lineRule="auto" w:line="240" w:before="0" w:after="0"/>
        <w:ind w:hanging="0"/>
        <w:jc w:val="both"/>
        <w:rPr>
          <w:rFonts w:ascii="Arial" w:hAnsi="Arial"/>
          <w:sz w:val="24"/>
          <w:szCs w:val="24"/>
        </w:rPr>
      </w:pPr>
      <w:r>
        <w:rPr>
          <w:rFonts w:cs="Arial" w:ascii="Arial" w:hAnsi="Arial"/>
          <w:sz w:val="24"/>
          <w:szCs w:val="24"/>
          <w:lang w:eastAsia="en-US"/>
        </w:rPr>
        <w:t>1.4.2. No transporte dos materiais adjudicados deverá ser observado os requisitos ambientais previstos na Instrução Normativa Nº 01/2010/SLTI/MPOG devendo os bens serem, preferencialmente, acondicionados em embalagem individual adequada, com o menor volume possível, que utilize materiais recicláveis, de forma a garantir a máxima proteção durante o transporte e o armazenamento.</w:t>
      </w:r>
    </w:p>
    <w:p>
      <w:pPr>
        <w:pStyle w:val="Standard"/>
        <w:tabs>
          <w:tab w:val="left" w:pos="142" w:leader="none"/>
          <w:tab w:val="left" w:pos="426" w:leader="none"/>
        </w:tabs>
        <w:bidi w:val="0"/>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Standard"/>
        <w:widowControl w:val="false"/>
        <w:tabs>
          <w:tab w:val="left" w:pos="142" w:leader="none"/>
          <w:tab w:val="left" w:pos="183" w:leader="none"/>
          <w:tab w:val="left" w:pos="404" w:leader="none"/>
          <w:tab w:val="left" w:pos="567" w:leader="none"/>
        </w:tabs>
        <w:suppressAutoHyphens w:val="false"/>
        <w:bidi w:val="0"/>
        <w:spacing w:lineRule="auto" w:line="240" w:before="0" w:after="0"/>
        <w:jc w:val="both"/>
        <w:rPr>
          <w:rFonts w:ascii="Arial" w:hAnsi="Arial" w:cs="Times New Roman"/>
          <w:b/>
          <w:b/>
          <w:bCs/>
          <w:color w:val="000000"/>
          <w:highlight w:val="lightGray"/>
        </w:rPr>
      </w:pPr>
      <w:r>
        <w:rPr>
          <w:rFonts w:cs="Times New Roman" w:ascii="Arial" w:hAnsi="Arial"/>
          <w:b/>
          <w:bCs/>
          <w:color w:val="000000"/>
          <w:sz w:val="24"/>
          <w:szCs w:val="24"/>
          <w:shd w:fill="B2B2B2" w:val="clear"/>
        </w:rPr>
        <w:t>2. JUSTIFICATIVA E OBJETIVO DA CONTRATAÇÃO</w:t>
      </w:r>
    </w:p>
    <w:p>
      <w:pPr>
        <w:pStyle w:val="Standard"/>
        <w:tabs>
          <w:tab w:val="left" w:pos="142" w:leader="none"/>
          <w:tab w:val="left" w:pos="183" w:leader="none"/>
          <w:tab w:val="left" w:pos="404" w:leader="none"/>
          <w:tab w:val="left" w:pos="567" w:leader="none"/>
        </w:tabs>
        <w:suppressAutoHyphens w:val="false"/>
        <w:bidi w:val="0"/>
        <w:spacing w:lineRule="auto" w:line="240" w:before="0" w:after="0"/>
        <w:jc w:val="both"/>
        <w:rPr>
          <w:rFonts w:ascii="Arial" w:hAnsi="Arial"/>
          <w:sz w:val="24"/>
          <w:szCs w:val="24"/>
          <w:shd w:fill="FFFF00" w:val="clear"/>
        </w:rPr>
      </w:pPr>
      <w:r>
        <w:rPr>
          <w:rFonts w:ascii="Arial" w:hAnsi="Arial"/>
          <w:sz w:val="24"/>
          <w:szCs w:val="24"/>
          <w:shd w:fill="FFFF00" w:val="clear"/>
        </w:rPr>
      </w:r>
    </w:p>
    <w:p>
      <w:pPr>
        <w:pStyle w:val="ListParagraph"/>
        <w:tabs>
          <w:tab w:val="left" w:pos="142" w:leader="none"/>
          <w:tab w:val="left" w:pos="426" w:leader="none"/>
          <w:tab w:val="left" w:pos="1428" w:leader="none"/>
        </w:tabs>
        <w:suppressAutoHyphens w:val="false"/>
        <w:bidi w:val="0"/>
        <w:spacing w:lineRule="auto" w:line="240" w:before="0" w:after="0"/>
        <w:ind w:left="0" w:hanging="0"/>
        <w:jc w:val="both"/>
        <w:textAlignment w:val="auto"/>
        <w:rPr>
          <w:rFonts w:ascii="Arial" w:hAnsi="Arial" w:cs="Arial"/>
          <w:bCs/>
          <w:color w:val="000000"/>
        </w:rPr>
      </w:pPr>
      <w:r>
        <w:rPr>
          <w:rFonts w:cs="Arial" w:ascii="Arial" w:hAnsi="Arial"/>
          <w:sz w:val="24"/>
          <w:szCs w:val="24"/>
        </w:rPr>
        <w:t>2.1. A aquisição do item 01 se justifica pelo número de cerimônias de colação de grau, no qual se entrega o porta canudo, que simboliza no solene ato, o Diploma do curso. A UNIR vêm ofertando esse símbolo da conclusão da graduação, como forma de prestigiar o acadêmico por essa etapa concluída nesta IFES, tornando-o indispensável para o momento solene de colação de grau.</w:t>
      </w:r>
    </w:p>
    <w:p>
      <w:pPr>
        <w:pStyle w:val="ListParagraph"/>
        <w:tabs>
          <w:tab w:val="left" w:pos="142" w:leader="none"/>
          <w:tab w:val="left" w:pos="426" w:leader="none"/>
          <w:tab w:val="left" w:pos="1428" w:leader="none"/>
        </w:tabs>
        <w:suppressAutoHyphens w:val="false"/>
        <w:bidi w:val="0"/>
        <w:spacing w:lineRule="auto" w:line="240" w:before="0" w:after="0"/>
        <w:ind w:left="0" w:hanging="0"/>
        <w:jc w:val="both"/>
        <w:textAlignment w:val="auto"/>
        <w:rPr>
          <w:rFonts w:cs="Arial"/>
          <w:bCs/>
        </w:rPr>
      </w:pPr>
      <w:r>
        <w:rPr>
          <w:rFonts w:cs="Arial"/>
          <w:bCs/>
        </w:rPr>
      </w:r>
    </w:p>
    <w:p>
      <w:pPr>
        <w:pStyle w:val="ListParagraph"/>
        <w:tabs>
          <w:tab w:val="left" w:pos="142" w:leader="none"/>
          <w:tab w:val="left" w:pos="426" w:leader="none"/>
          <w:tab w:val="left" w:pos="1428" w:leader="none"/>
        </w:tabs>
        <w:suppressAutoHyphens w:val="false"/>
        <w:bidi w:val="0"/>
        <w:spacing w:lineRule="auto" w:line="240" w:before="0" w:after="0"/>
        <w:ind w:left="0" w:hanging="0"/>
        <w:jc w:val="both"/>
        <w:textAlignment w:val="auto"/>
        <w:rPr>
          <w:rFonts w:ascii="Arial" w:hAnsi="Arial" w:cs="Arial"/>
          <w:bCs/>
        </w:rPr>
      </w:pPr>
      <w:r>
        <w:rPr>
          <w:rFonts w:cs="Arial" w:ascii="Arial" w:hAnsi="Arial"/>
          <w:bCs/>
          <w:sz w:val="24"/>
          <w:szCs w:val="24"/>
        </w:rPr>
        <w:t>2.2. As quantidades solicitadas têm como base a demanda apresentada pelos Campus e Núcleos e reflete a estimativa de consumo para os próximos 24 (vinte e quatro) meses. Foi majorado o quantitativo final a fim de deixar margem de segurança para os cursos a distância ainda vigentes.</w:t>
      </w:r>
    </w:p>
    <w:p>
      <w:pPr>
        <w:pStyle w:val="Standard"/>
        <w:tabs>
          <w:tab w:val="left" w:pos="0" w:leader="none"/>
          <w:tab w:val="left" w:pos="70" w:leader="none"/>
          <w:tab w:val="left" w:pos="142" w:leader="none"/>
          <w:tab w:val="left" w:pos="291" w:leader="none"/>
          <w:tab w:val="left" w:pos="735" w:leader="none"/>
        </w:tabs>
        <w:suppressAutoHyphens w:val="false"/>
        <w:bidi w:val="0"/>
        <w:spacing w:lineRule="auto" w:line="240" w:before="0" w:after="0"/>
        <w:jc w:val="both"/>
        <w:rPr>
          <w:rFonts w:ascii="Arial" w:hAnsi="Arial" w:cs="Arial"/>
          <w:bCs/>
          <w:color w:val="000000"/>
          <w:sz w:val="24"/>
          <w:szCs w:val="24"/>
        </w:rPr>
      </w:pPr>
      <w:r>
        <w:rPr>
          <w:rFonts w:cs="Arial" w:ascii="Arial" w:hAnsi="Arial"/>
          <w:bCs/>
          <w:color w:val="000000"/>
          <w:sz w:val="24"/>
          <w:szCs w:val="24"/>
        </w:rPr>
      </w:r>
    </w:p>
    <w:p>
      <w:pPr>
        <w:pStyle w:val="WWPadro"/>
        <w:tabs>
          <w:tab w:val="left" w:pos="142" w:leader="none"/>
          <w:tab w:val="left" w:pos="708" w:leader="none"/>
        </w:tabs>
        <w:bidi w:val="0"/>
        <w:spacing w:lineRule="auto" w:line="240" w:before="0" w:after="0"/>
        <w:jc w:val="both"/>
        <w:rPr>
          <w:rFonts w:ascii="Arial" w:hAnsi="Arial" w:cs="Times New Roman"/>
          <w:b/>
          <w:b/>
          <w:bCs/>
          <w:color w:val="000000"/>
          <w:highlight w:val="lightGray"/>
        </w:rPr>
      </w:pPr>
      <w:r>
        <w:rPr>
          <w:rFonts w:cs="Times New Roman" w:ascii="Arial" w:hAnsi="Arial"/>
          <w:b/>
          <w:bCs/>
          <w:color w:val="000000"/>
          <w:sz w:val="24"/>
          <w:szCs w:val="24"/>
          <w:shd w:fill="B2B2B2" w:val="clear"/>
        </w:rPr>
        <w:t>3. CLASSIFICAÇÃO DOS BENS COMUNS</w:t>
      </w:r>
    </w:p>
    <w:p>
      <w:pPr>
        <w:pStyle w:val="WWPadro"/>
        <w:tabs>
          <w:tab w:val="left" w:pos="142" w:leader="none"/>
          <w:tab w:val="left" w:pos="708" w:leader="none"/>
        </w:tabs>
        <w:bidi w:val="0"/>
        <w:spacing w:lineRule="auto" w:line="240" w:before="0" w:after="0"/>
        <w:jc w:val="both"/>
        <w:rPr>
          <w:rFonts w:ascii="Arial" w:hAnsi="Arial" w:cs="Arial"/>
          <w:sz w:val="24"/>
          <w:szCs w:val="24"/>
          <w:shd w:fill="FFFF00" w:val="clear"/>
        </w:rPr>
      </w:pPr>
      <w:r>
        <w:rPr>
          <w:rFonts w:cs="Arial" w:ascii="Arial" w:hAnsi="Arial"/>
          <w:sz w:val="24"/>
          <w:szCs w:val="24"/>
          <w:shd w:fill="FFFF00" w:val="clear"/>
        </w:rPr>
      </w:r>
    </w:p>
    <w:p>
      <w:pPr>
        <w:pStyle w:val="WWPadro"/>
        <w:tabs>
          <w:tab w:val="left" w:pos="142" w:leader="none"/>
          <w:tab w:val="left" w:pos="277" w:leader="none"/>
          <w:tab w:val="left" w:pos="708" w:leader="none"/>
        </w:tabs>
        <w:bidi w:val="0"/>
        <w:spacing w:lineRule="auto" w:line="240" w:before="0" w:after="0"/>
        <w:jc w:val="both"/>
        <w:rPr>
          <w:rFonts w:ascii="Arial" w:hAnsi="Arial"/>
          <w:sz w:val="24"/>
          <w:szCs w:val="24"/>
        </w:rPr>
      </w:pPr>
      <w:r>
        <w:rPr>
          <w:rFonts w:cs="Arial" w:ascii="Arial" w:hAnsi="Arial"/>
          <w:sz w:val="24"/>
          <w:szCs w:val="24"/>
        </w:rPr>
        <w:t xml:space="preserve">3.1. Os bens ora pretendidos pela Administração enquadram-se na categoria de bens considerados comuns, nos termos do parágrafo único, do art. 1°, da Lei 10.520, de 2002 </w:t>
      </w:r>
      <w:r>
        <w:rPr>
          <w:rFonts w:cs="Arial" w:ascii="Arial" w:hAnsi="Arial"/>
          <w:color w:val="000000"/>
          <w:sz w:val="24"/>
          <w:szCs w:val="24"/>
        </w:rPr>
        <w:t>e o Decreto nº 5.450/2005, por possuir padrões de desempenho e características gerais e específicas usualmente encontradas no mercado.</w:t>
      </w:r>
    </w:p>
    <w:p>
      <w:pPr>
        <w:pStyle w:val="WWPadro"/>
        <w:tabs>
          <w:tab w:val="left" w:pos="142" w:leader="none"/>
          <w:tab w:val="left" w:pos="708" w:leader="none"/>
        </w:tabs>
        <w:bidi w:val="0"/>
        <w:spacing w:lineRule="auto" w:line="240" w:before="0" w:after="0"/>
        <w:jc w:val="both"/>
        <w:rPr>
          <w:rFonts w:ascii="Arial" w:hAnsi="Arial" w:cs="Arial"/>
          <w:sz w:val="24"/>
          <w:szCs w:val="24"/>
          <w:shd w:fill="FFFF00" w:val="clear"/>
        </w:rPr>
      </w:pPr>
      <w:r>
        <w:rPr>
          <w:rFonts w:cs="Arial" w:ascii="Arial" w:hAnsi="Arial"/>
          <w:sz w:val="24"/>
          <w:szCs w:val="24"/>
          <w:shd w:fill="FFFF00" w:val="clear"/>
        </w:rPr>
      </w:r>
    </w:p>
    <w:p>
      <w:pPr>
        <w:pStyle w:val="ListParagraph"/>
        <w:tabs>
          <w:tab w:val="left" w:pos="142" w:leader="none"/>
          <w:tab w:val="left" w:pos="1428" w:leader="none"/>
        </w:tabs>
        <w:bidi w:val="0"/>
        <w:spacing w:lineRule="auto" w:line="240" w:before="0" w:after="0"/>
        <w:ind w:left="0" w:hanging="0"/>
        <w:jc w:val="both"/>
        <w:rPr>
          <w:rFonts w:ascii="Arial" w:hAnsi="Arial" w:cs="Times New Roman"/>
          <w:b/>
          <w:b/>
          <w:bCs/>
          <w:color w:val="000000"/>
          <w:highlight w:val="lightGray"/>
        </w:rPr>
      </w:pPr>
      <w:r>
        <w:rPr>
          <w:rFonts w:cs="Times New Roman" w:ascii="Arial" w:hAnsi="Arial"/>
          <w:b/>
          <w:bCs/>
          <w:color w:val="000000"/>
          <w:sz w:val="24"/>
          <w:szCs w:val="24"/>
          <w:shd w:fill="B2B2B2" w:val="clear"/>
        </w:rPr>
        <w:t>4. ENTREGA E CRITÉRIOS DE ACEITAÇÃO DO OBJETO</w:t>
      </w:r>
    </w:p>
    <w:p>
      <w:pPr>
        <w:pStyle w:val="ListParagraph"/>
        <w:tabs>
          <w:tab w:val="left" w:pos="142" w:leader="none"/>
          <w:tab w:val="left" w:pos="1428" w:leader="none"/>
        </w:tabs>
        <w:bidi w:val="0"/>
        <w:spacing w:lineRule="auto" w:line="240" w:before="0" w:after="0"/>
        <w:ind w:left="0" w:hanging="0"/>
        <w:jc w:val="both"/>
        <w:rPr>
          <w:rFonts w:ascii="Arial" w:hAnsi="Arial" w:cs="Times New Roman"/>
          <w:b/>
          <w:b/>
          <w:bCs/>
          <w:color w:val="000000"/>
          <w:sz w:val="24"/>
          <w:szCs w:val="24"/>
          <w:shd w:fill="B2B2B2" w:val="clear"/>
        </w:rPr>
      </w:pPr>
      <w:r>
        <w:rPr>
          <w:rFonts w:cs="Times New Roman" w:ascii="Arial" w:hAnsi="Arial"/>
          <w:b/>
          <w:bCs/>
          <w:color w:val="000000"/>
          <w:sz w:val="24"/>
          <w:szCs w:val="24"/>
          <w:shd w:fill="B2B2B2" w:val="clear"/>
        </w:rPr>
      </w:r>
    </w:p>
    <w:p>
      <w:pPr>
        <w:pStyle w:val="ListParagraph"/>
        <w:tabs>
          <w:tab w:val="left" w:pos="142" w:leader="none"/>
          <w:tab w:val="left" w:pos="1428" w:leader="none"/>
        </w:tabs>
        <w:bidi w:val="0"/>
        <w:spacing w:lineRule="auto" w:line="240" w:before="0" w:after="0"/>
        <w:ind w:left="0" w:hanging="0"/>
        <w:jc w:val="both"/>
        <w:rPr>
          <w:rFonts w:ascii="Arial" w:hAnsi="Arial"/>
          <w:sz w:val="24"/>
          <w:szCs w:val="24"/>
        </w:rPr>
      </w:pPr>
      <w:r>
        <w:rPr>
          <w:rFonts w:cs="Arial" w:ascii="Arial" w:hAnsi="Arial"/>
          <w:sz w:val="24"/>
          <w:szCs w:val="24"/>
        </w:rPr>
        <w:t>4.1. O prazo para entrega dos materiais é de 30 (trinta) dias, contados a partir do recebimento de cada Nota de Empenho, em remessa única, no horário das 8h00min às 12h00min e das 14h00min às 18h00min, em dias úteis, no seguinte endereço:</w:t>
      </w:r>
    </w:p>
    <w:p>
      <w:pPr>
        <w:pStyle w:val="ListParagraph"/>
        <w:tabs>
          <w:tab w:val="left" w:pos="142" w:leader="none"/>
          <w:tab w:val="left" w:pos="1428" w:leader="none"/>
        </w:tabs>
        <w:bidi w:val="0"/>
        <w:spacing w:lineRule="auto" w:line="240" w:before="0" w:after="0"/>
        <w:ind w:left="0" w:hanging="0"/>
        <w:jc w:val="both"/>
        <w:rPr>
          <w:rFonts w:ascii="Arial" w:hAnsi="Arial" w:cs="Arial"/>
          <w:sz w:val="24"/>
          <w:szCs w:val="24"/>
        </w:rPr>
      </w:pPr>
      <w:r>
        <w:rPr>
          <w:rFonts w:cs="Arial" w:ascii="Arial" w:hAnsi="Arial"/>
          <w:sz w:val="24"/>
          <w:szCs w:val="24"/>
        </w:rPr>
      </w:r>
    </w:p>
    <w:tbl>
      <w:tblPr>
        <w:tblW w:w="9412"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1951"/>
        <w:gridCol w:w="5245"/>
        <w:gridCol w:w="2216"/>
      </w:tblGrid>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73"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4"/>
                <w:szCs w:val="24"/>
              </w:rPr>
              <w:t>MUNICIPIO</w:t>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73"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4"/>
                <w:szCs w:val="24"/>
              </w:rPr>
              <w:t>LOCAL</w:t>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73"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4"/>
                <w:szCs w:val="24"/>
              </w:rPr>
              <w:t>TELEFONE</w:t>
            </w:r>
          </w:p>
        </w:tc>
      </w:tr>
      <w:tr>
        <w:trPr/>
        <w:tc>
          <w:tcPr>
            <w:tcW w:w="1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b/>
                <w:b/>
              </w:rPr>
            </w:pPr>
            <w:r>
              <w:rPr>
                <w:rFonts w:cs="Arial" w:ascii="Arial" w:hAnsi="Arial"/>
                <w:b/>
                <w:sz w:val="24"/>
                <w:szCs w:val="24"/>
              </w:rPr>
              <w:t>PORTO VELHO</w:t>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Contedodatabela"/>
              <w:tabs>
                <w:tab w:val="left" w:pos="142" w:leader="none"/>
                <w:tab w:val="left" w:pos="708" w:leader="none"/>
              </w:tabs>
              <w:bidi w:val="0"/>
              <w:spacing w:lineRule="auto" w:line="240" w:before="0" w:after="0"/>
              <w:jc w:val="both"/>
              <w:rPr>
                <w:rFonts w:ascii="Arial" w:hAnsi="Arial"/>
                <w:sz w:val="24"/>
                <w:szCs w:val="24"/>
              </w:rPr>
            </w:pPr>
            <w:r>
              <w:rPr>
                <w:rFonts w:cs="Arial" w:ascii="Arial" w:hAnsi="Arial"/>
                <w:sz w:val="24"/>
                <w:szCs w:val="24"/>
              </w:rPr>
              <w:t>Almoxarifado do Campus Universitário José Ribeiro Filho, BR 364, km 9,5 – Sentido Rio Branco – AC</w:t>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Contedodatabela"/>
              <w:tabs>
                <w:tab w:val="left" w:pos="142" w:leader="none"/>
                <w:tab w:val="left" w:pos="708" w:leader="none"/>
              </w:tabs>
              <w:bidi w:val="0"/>
              <w:spacing w:lineRule="auto" w:line="240" w:before="0" w:after="0"/>
              <w:jc w:val="center"/>
              <w:rPr>
                <w:rFonts w:ascii="Arial" w:hAnsi="Arial" w:cs="Arial"/>
              </w:rPr>
            </w:pPr>
            <w:r>
              <w:rPr>
                <w:rFonts w:cs="Arial" w:ascii="Arial" w:hAnsi="Arial"/>
                <w:sz w:val="24"/>
                <w:szCs w:val="24"/>
              </w:rPr>
              <w:t>(69) 2182-2213</w:t>
            </w:r>
          </w:p>
          <w:p>
            <w:pPr>
              <w:pStyle w:val="Contedodatabela"/>
              <w:tabs>
                <w:tab w:val="left" w:pos="142" w:leader="none"/>
                <w:tab w:val="left" w:pos="708" w:leader="none"/>
              </w:tabs>
              <w:bidi w:val="0"/>
              <w:spacing w:lineRule="auto" w:line="240" w:before="0" w:after="0"/>
              <w:jc w:val="center"/>
              <w:rPr>
                <w:rFonts w:ascii="Arial" w:hAnsi="Arial" w:cs="Arial"/>
              </w:rPr>
            </w:pPr>
            <w:r>
              <w:rPr>
                <w:rFonts w:cs="Arial" w:ascii="Arial" w:hAnsi="Arial"/>
                <w:sz w:val="24"/>
                <w:szCs w:val="24"/>
              </w:rPr>
              <w:t>(69) 2182-2152</w:t>
            </w:r>
          </w:p>
        </w:tc>
      </w:tr>
    </w:tbl>
    <w:p>
      <w:pPr>
        <w:pStyle w:val="WWPadro"/>
        <w:tabs>
          <w:tab w:val="left" w:pos="142" w:leader="none"/>
          <w:tab w:val="left" w:pos="708" w:leader="none"/>
        </w:tabs>
        <w:bidi w:val="0"/>
        <w:spacing w:lineRule="auto" w:line="240" w:before="0" w:after="0"/>
        <w:jc w:val="both"/>
        <w:rPr>
          <w:rFonts w:cs="Arial"/>
        </w:rPr>
      </w:pPr>
      <w:r>
        <w:rPr>
          <w:rFonts w:cs="Arial"/>
        </w:rPr>
      </w:r>
    </w:p>
    <w:p>
      <w:pPr>
        <w:pStyle w:val="Textbody"/>
        <w:widowControl w:val="false"/>
        <w:tabs>
          <w:tab w:val="left" w:pos="142" w:leader="none"/>
          <w:tab w:val="left" w:pos="567" w:leader="none"/>
          <w:tab w:val="left" w:pos="617" w:leader="none"/>
        </w:tabs>
        <w:bidi w:val="0"/>
        <w:spacing w:lineRule="auto" w:line="240" w:before="0" w:after="0"/>
        <w:ind w:hanging="0"/>
        <w:jc w:val="both"/>
        <w:rPr>
          <w:rFonts w:ascii="Arial" w:hAnsi="Arial" w:cs="Arial"/>
          <w:color w:val="00000A"/>
          <w:sz w:val="24"/>
          <w:szCs w:val="24"/>
          <w:lang w:eastAsia="en-US"/>
        </w:rPr>
      </w:pPr>
      <w:r>
        <w:rPr>
          <w:rFonts w:cs="Arial" w:ascii="Arial" w:hAnsi="Arial"/>
          <w:color w:val="00000A"/>
          <w:sz w:val="24"/>
          <w:szCs w:val="24"/>
          <w:lang w:eastAsia="en-US"/>
        </w:rPr>
        <w:t>4.1.1. A empresa contratada deverá apresentar um exemplar do material licitado antes da confecção da totalidade dos mesmos, visando avaliação prévia por parte da unidade requisitante, sem prejuízo do prazo estabelecido no item 4.1.</w:t>
      </w:r>
    </w:p>
    <w:p>
      <w:pPr>
        <w:pStyle w:val="ListParagraph"/>
        <w:tabs>
          <w:tab w:val="left" w:pos="142" w:leader="none"/>
          <w:tab w:val="left" w:pos="227" w:leader="none"/>
          <w:tab w:val="left" w:pos="368" w:leader="none"/>
          <w:tab w:val="left" w:pos="1428" w:leader="none"/>
        </w:tabs>
        <w:bidi w:val="0"/>
        <w:spacing w:lineRule="auto" w:line="240" w:before="0" w:after="0"/>
        <w:ind w:left="0" w:hanging="0"/>
        <w:jc w:val="both"/>
        <w:rPr>
          <w:rFonts w:cs="Arial"/>
        </w:rPr>
      </w:pPr>
      <w:r>
        <w:rPr>
          <w:rFonts w:cs="Arial"/>
        </w:rPr>
      </w:r>
    </w:p>
    <w:p>
      <w:pPr>
        <w:pStyle w:val="ListParagraph"/>
        <w:widowControl/>
        <w:tabs>
          <w:tab w:val="left" w:pos="438" w:leader="none"/>
          <w:tab w:val="left" w:pos="1428" w:leader="none"/>
        </w:tabs>
        <w:spacing w:lineRule="auto" w:line="240" w:before="0" w:after="0"/>
        <w:ind w:left="12" w:hanging="0"/>
        <w:jc w:val="both"/>
        <w:rPr/>
      </w:pPr>
      <w:r>
        <w:rPr>
          <w:rFonts w:cs="Times New Roman" w:ascii="Arial" w:hAnsi="Arial"/>
          <w:bCs/>
          <w:sz w:val="24"/>
          <w:szCs w:val="24"/>
          <w:shd w:fill="FFFFFF" w:val="clear"/>
        </w:rPr>
        <w:t>4.3. Os materiais serão recebidos provisoriamente no prazo de 02 (dois) dias, pelo responsável pelo acompanhamento e fiscalização do contrato, para efeito de posterior verificação de sua conformidade com as especificações constantes neste Termo de Referência e na proposta.</w:t>
      </w:r>
    </w:p>
    <w:p>
      <w:pPr>
        <w:pStyle w:val="ListParagraph"/>
        <w:widowControl/>
        <w:tabs>
          <w:tab w:val="left" w:pos="438" w:leader="none"/>
          <w:tab w:val="left" w:pos="1428" w:leader="none"/>
        </w:tabs>
        <w:spacing w:lineRule="auto" w:line="240" w:before="0" w:after="0"/>
        <w:ind w:left="12" w:hanging="0"/>
        <w:jc w:val="both"/>
        <w:rPr>
          <w:rFonts w:ascii="Arial" w:hAnsi="Arial" w:cs="Times New Roman"/>
          <w:bCs/>
          <w:sz w:val="24"/>
          <w:szCs w:val="24"/>
          <w:shd w:fill="FFFF00" w:val="clear"/>
        </w:rPr>
      </w:pPr>
      <w:r>
        <w:rPr>
          <w:rFonts w:cs="Times New Roman" w:ascii="Arial" w:hAnsi="Arial"/>
          <w:bCs/>
          <w:sz w:val="24"/>
          <w:szCs w:val="24"/>
          <w:shd w:fill="FFFF00" w:val="clear"/>
        </w:rPr>
      </w:r>
    </w:p>
    <w:p>
      <w:pPr>
        <w:pStyle w:val="ListParagraph"/>
        <w:widowControl/>
        <w:tabs>
          <w:tab w:val="left" w:pos="438" w:leader="none"/>
          <w:tab w:val="left" w:pos="1428" w:leader="none"/>
        </w:tabs>
        <w:spacing w:lineRule="auto" w:line="240" w:before="0" w:after="0"/>
        <w:ind w:left="12" w:hanging="0"/>
        <w:jc w:val="both"/>
        <w:rPr/>
      </w:pPr>
      <w:r>
        <w:rPr>
          <w:rFonts w:cs="Times New Roman" w:ascii="Arial" w:hAnsi="Arial"/>
          <w:bCs/>
          <w:sz w:val="24"/>
          <w:szCs w:val="24"/>
          <w:shd w:fill="FFFFFF" w:val="clear"/>
        </w:rPr>
        <w:t>4.4. 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pPr>
        <w:pStyle w:val="ListParagraph"/>
        <w:widowControl/>
        <w:tabs>
          <w:tab w:val="left" w:pos="438" w:leader="none"/>
          <w:tab w:val="left" w:pos="1428" w:leader="none"/>
        </w:tabs>
        <w:spacing w:lineRule="auto" w:line="240" w:before="0" w:after="0"/>
        <w:ind w:left="12" w:hanging="0"/>
        <w:jc w:val="both"/>
        <w:rPr>
          <w:rFonts w:ascii="Arial" w:hAnsi="Arial" w:cs="Times New Roman"/>
          <w:bCs/>
          <w:sz w:val="24"/>
          <w:szCs w:val="24"/>
          <w:shd w:fill="FFFFFF" w:val="clear"/>
        </w:rPr>
      </w:pPr>
      <w:r>
        <w:rPr>
          <w:rFonts w:cs="Times New Roman" w:ascii="Arial" w:hAnsi="Arial"/>
          <w:bCs/>
          <w:sz w:val="24"/>
          <w:szCs w:val="24"/>
          <w:shd w:fill="FFFFFF" w:val="clear"/>
        </w:rPr>
      </w:r>
    </w:p>
    <w:p>
      <w:pPr>
        <w:pStyle w:val="ListParagraph"/>
        <w:widowControl/>
        <w:tabs>
          <w:tab w:val="left" w:pos="438" w:leader="none"/>
          <w:tab w:val="left" w:pos="1428" w:leader="none"/>
        </w:tabs>
        <w:spacing w:lineRule="auto" w:line="240" w:before="0" w:after="0"/>
        <w:ind w:left="12" w:hanging="0"/>
        <w:jc w:val="both"/>
        <w:rPr/>
      </w:pPr>
      <w:r>
        <w:rPr>
          <w:rFonts w:cs="Times New Roman" w:ascii="Arial" w:hAnsi="Arial"/>
          <w:bCs/>
          <w:sz w:val="24"/>
          <w:szCs w:val="24"/>
          <w:shd w:fill="FFFFFF" w:val="clear"/>
        </w:rPr>
        <w:t>4.5. Os bens serão recebidos definitivamente no prazo de 07 (sete) dias após o recebimento provisório, desde que providenciada a montagem dos materiais nos locais indicados pela administração, após a verificação da qualidade e quantidade do material e consequente aceitação mediante termo circunstanciado.</w:t>
      </w:r>
    </w:p>
    <w:p>
      <w:pPr>
        <w:pStyle w:val="ListParagraph"/>
        <w:tabs>
          <w:tab w:val="left" w:pos="1146" w:leader="none"/>
          <w:tab w:val="left" w:pos="1428" w:leader="none"/>
        </w:tabs>
        <w:spacing w:lineRule="auto" w:line="240" w:before="0" w:after="0"/>
        <w:jc w:val="both"/>
        <w:rPr>
          <w:rFonts w:ascii="Arial" w:hAnsi="Arial" w:cs="Times New Roman"/>
          <w:bCs/>
          <w:sz w:val="24"/>
          <w:szCs w:val="24"/>
          <w:shd w:fill="FFFFFF" w:val="clear"/>
        </w:rPr>
      </w:pPr>
      <w:r>
        <w:rPr>
          <w:rFonts w:cs="Times New Roman" w:ascii="Arial" w:hAnsi="Arial"/>
          <w:bCs/>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4.5.1. Na hipótese de a verificação a que se refere o subitem anterior não ser procedida dentro do prazo fixado, reputar-se-á como realizada, consumando-se o recebimento definitivo no dia do esgotamento do prazo.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426" w:leader="none"/>
        </w:tabs>
        <w:spacing w:lineRule="auto" w:line="240" w:before="0" w:after="0"/>
        <w:jc w:val="both"/>
        <w:rPr/>
      </w:pPr>
      <w:r>
        <w:rPr>
          <w:rFonts w:cs="Times New Roman" w:ascii="Arial" w:hAnsi="Arial"/>
          <w:bCs/>
          <w:sz w:val="24"/>
          <w:szCs w:val="24"/>
          <w:shd w:fill="FFFFFF" w:val="clear"/>
          <w:lang w:eastAsia="en-US"/>
        </w:rPr>
        <w:t>4.6. O recebimento provisório ou definitivo do objeto não exclui a responsabilidade da contratada pelos prejuízos resultantes da incorreta execução do contrato.</w:t>
      </w:r>
    </w:p>
    <w:p>
      <w:pPr>
        <w:pStyle w:val="ListParagraph"/>
        <w:tabs>
          <w:tab w:val="left" w:pos="567" w:leader="none"/>
          <w:tab w:val="left" w:pos="708" w:leader="none"/>
          <w:tab w:val="left" w:pos="1428" w:leader="none"/>
        </w:tabs>
        <w:spacing w:lineRule="auto" w:line="240" w:before="0" w:after="0"/>
        <w:ind w:left="0" w:hanging="0"/>
        <w:jc w:val="both"/>
        <w:rPr>
          <w:rFonts w:ascii="Arial" w:hAnsi="Arial" w:cs="Times New Roman"/>
          <w:b/>
          <w:b/>
          <w:color w:val="000000"/>
          <w:sz w:val="24"/>
          <w:szCs w:val="24"/>
          <w:shd w:fill="FFFF00" w:val="clear"/>
        </w:rPr>
      </w:pPr>
      <w:r>
        <w:rPr>
          <w:rFonts w:cs="Times New Roman" w:ascii="Arial" w:hAnsi="Arial"/>
          <w:b/>
          <w:color w:val="000000"/>
          <w:sz w:val="24"/>
          <w:szCs w:val="24"/>
          <w:shd w:fill="FFFF00" w:val="clear"/>
        </w:rPr>
      </w:r>
    </w:p>
    <w:p>
      <w:pPr>
        <w:pStyle w:val="WWPadro1"/>
        <w:spacing w:lineRule="auto" w:line="240" w:before="0" w:after="0"/>
        <w:jc w:val="both"/>
        <w:rPr/>
      </w:pPr>
      <w:r>
        <w:rPr>
          <w:rFonts w:eastAsia="Calibri" w:cs="Times New Roman" w:ascii="Arial" w:hAnsi="Arial"/>
          <w:b/>
          <w:bCs/>
          <w:color w:val="000000"/>
          <w:sz w:val="24"/>
          <w:szCs w:val="24"/>
          <w:highlight w:val="lightGray"/>
          <w:lang w:val="pt-BR" w:eastAsia="zh-CN" w:bidi="ar-SA"/>
        </w:rPr>
        <w:t>5. DAS OBRIGAÇÕES DA CONTRATANTE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5.1. São obrigações da Contratante:</w:t>
      </w:r>
    </w:p>
    <w:p>
      <w:pPr>
        <w:pStyle w:val="Standard"/>
        <w:spacing w:lineRule="auto" w:line="240" w:before="0" w:after="0"/>
        <w:ind w:firstLine="306"/>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5.1.1. Receber o objeto no prazo e condições estabelecidas no Edital e seus anexos;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eastAsia="Times New Roman" w:cs="Times New Roman" w:ascii="Arial" w:hAnsi="Arial"/>
          <w:sz w:val="24"/>
          <w:szCs w:val="24"/>
          <w:shd w:fill="FFFFFF" w:val="clear"/>
          <w:lang w:bidi="ar-SA"/>
        </w:rPr>
        <w:t>5.1.2. Verificar minuciosamente, no prazo fixado, a conformidade dos bens recebidos provisoriamente com as especificações constantes do Edital e da proposta, para fins de aceitação e recebimento definitivo;</w:t>
      </w:r>
    </w:p>
    <w:p>
      <w:pPr>
        <w:pStyle w:val="Standard"/>
        <w:spacing w:lineRule="auto" w:line="240" w:before="0" w:after="0"/>
        <w:jc w:val="both"/>
        <w:rPr>
          <w:rFonts w:ascii="Arial" w:hAnsi="Arial" w:eastAsia="Times New Roman" w:cs="Times New Roman"/>
          <w:sz w:val="24"/>
          <w:szCs w:val="24"/>
          <w:shd w:fill="FFFFFF" w:val="clear"/>
          <w:lang w:bidi="ar-SA"/>
        </w:rPr>
      </w:pPr>
      <w:r>
        <w:rPr>
          <w:rFonts w:eastAsia="Times New Roman" w:cs="Times New Roman" w:ascii="Arial" w:hAnsi="Arial"/>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5.1.3. Comunicar à Contratada, por escrito, sobre imperfeições, falhas ou irregularidades verificadas no objeto fornecido, para que seja substituído, reparado ou corrigido;</w:t>
      </w:r>
    </w:p>
    <w:p>
      <w:pPr>
        <w:pStyle w:val="Standard"/>
        <w:widowControl/>
        <w:overflowPunct w:val="false"/>
        <w:spacing w:lineRule="auto" w:line="240" w:before="0" w:after="0"/>
        <w:jc w:val="both"/>
        <w:rPr>
          <w:rFonts w:ascii="Arial" w:hAnsi="Arial" w:eastAsia="Times New Roman" w:cs="Times New Roman"/>
          <w:sz w:val="24"/>
          <w:szCs w:val="24"/>
          <w:highlight w:val="white"/>
          <w:lang w:bidi="ar-SA"/>
        </w:rPr>
      </w:pPr>
      <w:r>
        <w:rPr>
          <w:rFonts w:eastAsia="Times New Roman" w:cs="Times New Roman" w:ascii="Arial" w:hAnsi="Arial"/>
          <w:sz w:val="24"/>
          <w:szCs w:val="24"/>
          <w:highlight w:val="white"/>
          <w:lang w:bidi="ar-SA"/>
        </w:rPr>
      </w:r>
    </w:p>
    <w:p>
      <w:pPr>
        <w:pStyle w:val="Standard"/>
        <w:widowControl/>
        <w:overflowPunct w:val="false"/>
        <w:spacing w:lineRule="auto" w:line="240" w:before="0" w:after="0"/>
        <w:jc w:val="both"/>
        <w:rPr/>
      </w:pPr>
      <w:r>
        <w:rPr>
          <w:rFonts w:eastAsia="Times New Roman" w:cs="Times New Roman" w:ascii="Arial" w:hAnsi="Arial"/>
          <w:sz w:val="24"/>
          <w:szCs w:val="24"/>
          <w:shd w:fill="FFFFFF" w:val="clear"/>
          <w:lang w:bidi="ar-SA"/>
        </w:rPr>
        <w:t>5.1.4. Acompanhar e fiscalizar o cumprimento das obrigações da Contratada, através de comissão/servidor especialmente designado;</w:t>
      </w:r>
    </w:p>
    <w:p>
      <w:pPr>
        <w:pStyle w:val="Standard"/>
        <w:spacing w:lineRule="auto" w:line="240" w:before="0" w:after="0"/>
        <w:jc w:val="both"/>
        <w:rPr>
          <w:rFonts w:ascii="Arial" w:hAnsi="Arial" w:eastAsia="Times New Roman" w:cs="Times New Roman"/>
          <w:sz w:val="24"/>
          <w:szCs w:val="24"/>
          <w:shd w:fill="FFFFFF" w:val="clear"/>
          <w:lang w:bidi="ar-SA"/>
        </w:rPr>
      </w:pPr>
      <w:r>
        <w:rPr>
          <w:rFonts w:eastAsia="Times New Roman" w:cs="Times New Roman" w:ascii="Arial" w:hAnsi="Arial"/>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5.1.5. Efetuar o pagamento à Contratada no valor correspondente ao fornecimento do objeto, no prazo e forma estabelecidos no Edital e seus anexos.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widowControl/>
        <w:numPr>
          <w:ilvl w:val="0"/>
          <w:numId w:val="0"/>
        </w:numPr>
        <w:overflowPunct w:val="false"/>
        <w:spacing w:lineRule="auto" w:line="240" w:before="0" w:after="0"/>
        <w:ind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Normal"/>
        <w:widowControl/>
        <w:numPr>
          <w:ilvl w:val="0"/>
          <w:numId w:val="0"/>
        </w:numPr>
        <w:overflowPunct w:val="false"/>
        <w:spacing w:lineRule="auto" w:line="240" w:before="0" w:after="0"/>
        <w:ind w:hanging="0"/>
        <w:jc w:val="both"/>
        <w:rPr/>
      </w:pPr>
      <w:bookmarkStart w:id="1" w:name="__DdeLink__11840_1759011634"/>
      <w:bookmarkEnd w:id="1"/>
      <w:r>
        <w:rPr>
          <w:rFonts w:cs="Arial" w:ascii="Arial" w:hAnsi="Arial"/>
          <w:color w:val="000000"/>
          <w:sz w:val="24"/>
          <w:szCs w:val="24"/>
          <w:shd w:fill="FFFFFF" w:val="clear"/>
        </w:rPr>
        <w:t>5.3. A Administração realizará pesquisa de preços periodicamente, em prazo não superior a 180 (cento e oitenta) dias, a fim de verificar a vantajosidade dos preços registrados em Ata.</w:t>
      </w:r>
    </w:p>
    <w:p>
      <w:pPr>
        <w:pStyle w:val="Normal"/>
        <w:widowControl/>
        <w:numPr>
          <w:ilvl w:val="0"/>
          <w:numId w:val="0"/>
        </w:numPr>
        <w:overflowPunct w:val="false"/>
        <w:spacing w:lineRule="auto" w:line="240" w:before="0" w:after="0"/>
        <w:ind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WWPadro1"/>
        <w:spacing w:lineRule="auto" w:line="240" w:before="0" w:after="0"/>
        <w:jc w:val="both"/>
        <w:rPr/>
      </w:pPr>
      <w:r>
        <w:rPr>
          <w:rFonts w:eastAsia="Calibri" w:cs="Times New Roman" w:ascii="Arial" w:hAnsi="Arial"/>
          <w:b/>
          <w:bCs/>
          <w:color w:val="000000"/>
          <w:sz w:val="24"/>
          <w:szCs w:val="24"/>
          <w:highlight w:val="lightGray"/>
          <w:lang w:val="pt-BR" w:eastAsia="zh-CN" w:bidi="ar-SA"/>
        </w:rPr>
        <w:t>6. DAS OBRIGAÇÕES DA CONTRATADA</w:t>
      </w:r>
    </w:p>
    <w:p>
      <w:pPr>
        <w:pStyle w:val="WWPadro1"/>
        <w:spacing w:lineRule="auto" w:line="240" w:before="0" w:after="0"/>
        <w:jc w:val="both"/>
        <w:rPr>
          <w:rFonts w:ascii="Arial" w:hAnsi="Arial" w:cs="Times New Roman"/>
          <w:b/>
          <w:b/>
          <w:bCs/>
          <w:color w:val="00000A"/>
          <w:sz w:val="24"/>
          <w:szCs w:val="24"/>
          <w:shd w:fill="FFFFFF" w:val="clear"/>
        </w:rPr>
      </w:pPr>
      <w:r>
        <w:rPr>
          <w:rFonts w:cs="Times New Roman" w:ascii="Arial" w:hAnsi="Arial"/>
          <w:b/>
          <w:bCs/>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 A Contratada deve cumprir todas as obrigações constantes no Edital, seus anexos e sua proposta, assumindo como exclusivamente seus riscos e as despesas decorrentes da boa e perfeita execução do objeto e, ainda:</w:t>
      </w:r>
    </w:p>
    <w:p>
      <w:pPr>
        <w:pStyle w:val="WWPadro1"/>
        <w:tabs>
          <w:tab w:val="left" w:pos="567" w:leader="none"/>
          <w:tab w:val="left" w:pos="708" w:leader="none"/>
        </w:tabs>
        <w:spacing w:lineRule="auto" w:line="240" w:before="0" w:after="0"/>
        <w:jc w:val="both"/>
        <w:rPr>
          <w:rFonts w:ascii="Arial" w:hAnsi="Arial" w:cs="Times New Roman"/>
          <w:color w:val="00000A"/>
          <w:sz w:val="24"/>
          <w:szCs w:val="24"/>
          <w:highlight w:val="white"/>
        </w:rPr>
      </w:pPr>
      <w:r>
        <w:rPr>
          <w:rFonts w:cs="Times New Roman" w:ascii="Arial" w:hAnsi="Arial"/>
          <w:color w:val="00000A"/>
          <w:sz w:val="24"/>
          <w:szCs w:val="24"/>
          <w:highlight w:val="white"/>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spacing w:lineRule="auto" w:line="240" w:before="0" w:after="0"/>
        <w:jc w:val="both"/>
        <w:rPr/>
      </w:pPr>
      <w:r>
        <w:rPr>
          <w:rFonts w:cs="Times New Roman" w:ascii="Arial" w:hAnsi="Arial"/>
          <w:color w:val="00000A"/>
          <w:sz w:val="24"/>
          <w:szCs w:val="24"/>
          <w:shd w:fill="FFFFFF" w:val="clear"/>
        </w:rPr>
        <w:t>6.1.2. Responsabilizar-se pelos vícios e danos decorrentes do objeto, de acordo com os artigos 12, 13 e 17 a 27, do Código de Defesa do Consumidor (Lei nº 8.078, de 1990);</w:t>
      </w:r>
    </w:p>
    <w:p>
      <w:pPr>
        <w:pStyle w:val="WWPadro1"/>
        <w:spacing w:lineRule="auto" w:line="240" w:before="0" w:after="0"/>
        <w:jc w:val="both"/>
        <w:rPr>
          <w:rFonts w:ascii="Arial" w:hAnsi="Arial" w:cs="Times New Roman"/>
          <w:color w:val="00000A"/>
          <w:sz w:val="24"/>
          <w:szCs w:val="24"/>
          <w:shd w:fill="FFFF00" w:val="clear"/>
        </w:rPr>
      </w:pPr>
      <w:r>
        <w:rPr>
          <w:rFonts w:cs="Times New Roman" w:ascii="Arial" w:hAnsi="Arial"/>
          <w:color w:val="00000A"/>
          <w:sz w:val="24"/>
          <w:szCs w:val="24"/>
          <w:shd w:fill="FFFF00" w:val="clear"/>
        </w:rPr>
      </w:r>
    </w:p>
    <w:p>
      <w:pPr>
        <w:pStyle w:val="WWPadro1"/>
        <w:spacing w:lineRule="auto" w:line="240" w:before="0" w:after="0"/>
        <w:jc w:val="both"/>
        <w:rPr/>
      </w:pPr>
      <w:r>
        <w:rPr>
          <w:rFonts w:cs="Times New Roman" w:ascii="Arial" w:hAnsi="Arial"/>
          <w:color w:val="00000A"/>
          <w:sz w:val="24"/>
          <w:szCs w:val="24"/>
          <w:shd w:fill="FFFFFF" w:val="clear"/>
        </w:rPr>
        <w:t>6.1.3. Substituir, reparar ou corrigir, às suas expensas, no prazo fixado neste Termo de Referência, o objeto com avarias ou defeitos;</w:t>
      </w:r>
    </w:p>
    <w:p>
      <w:pPr>
        <w:pStyle w:val="WWPadro1"/>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6.1.4. Comunicar à Contratante, no prazo máximo de 24 (vinte e quatro) horas que antecede a data da entrega, os motivos que impossibilitem o cumprimento do prazo previsto, com a devida comprovação;</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6.1.5. Manter, durante toda a execução do contrato, em compatibilidade com as obrigações assumidas, todas as condições de habilitação e qualificação exigidas na licitação;</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6.1.6. Indicar preposto para representá-la durante a execução do contrato.</w:t>
      </w:r>
    </w:p>
    <w:p>
      <w:pPr>
        <w:pStyle w:val="WWPadro1"/>
        <w:tabs>
          <w:tab w:val="left" w:pos="567" w:leader="none"/>
          <w:tab w:val="left" w:pos="708" w:leader="none"/>
        </w:tabs>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eastAsia="Calibri" w:cs="Times New Roman" w:ascii="Arial" w:hAnsi="Arial"/>
          <w:b/>
          <w:bCs/>
          <w:color w:val="000000"/>
          <w:sz w:val="24"/>
          <w:szCs w:val="24"/>
          <w:highlight w:val="lightGray"/>
          <w:lang w:val="pt-BR" w:eastAsia="zh-CN" w:bidi="ar-SA"/>
        </w:rPr>
        <w:t>7. DA SUBCONTRATAÇÃO</w:t>
      </w:r>
    </w:p>
    <w:p>
      <w:pPr>
        <w:pStyle w:val="Standard"/>
        <w:spacing w:lineRule="auto" w:line="240" w:before="0" w:after="0"/>
        <w:jc w:val="both"/>
        <w:rPr>
          <w:rFonts w:ascii="Arial" w:hAnsi="Arial" w:cs="Times New Roman"/>
          <w:b/>
          <w:b/>
          <w:bCs/>
          <w:sz w:val="24"/>
          <w:szCs w:val="24"/>
          <w:shd w:fill="FFFFFF" w:val="clear"/>
        </w:rPr>
      </w:pPr>
      <w:r>
        <w:rPr>
          <w:rFonts w:cs="Times New Roman" w:ascii="Arial" w:hAnsi="Arial"/>
          <w:b/>
          <w:bCs/>
          <w:sz w:val="24"/>
          <w:szCs w:val="24"/>
          <w:shd w:fill="FFFFFF" w:val="clear"/>
        </w:rPr>
      </w:r>
    </w:p>
    <w:p>
      <w:pPr>
        <w:pStyle w:val="Standard"/>
        <w:spacing w:lineRule="auto" w:line="240" w:before="0" w:after="0"/>
        <w:jc w:val="both"/>
        <w:rPr/>
      </w:pPr>
      <w:r>
        <w:rPr>
          <w:rFonts w:eastAsia="Calibri" w:cs="Times New Roman" w:ascii="Arial" w:hAnsi="Arial"/>
          <w:sz w:val="24"/>
          <w:szCs w:val="24"/>
          <w:shd w:fill="FFFFFF" w:val="clear"/>
          <w:lang w:bidi="ar-SA"/>
        </w:rPr>
        <w:t>7.1. Não será admitida a subcontratação do objeto licitatório.</w:t>
      </w:r>
    </w:p>
    <w:p>
      <w:pPr>
        <w:pStyle w:val="Standard"/>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eastAsia="Calibri" w:cs="Times New Roman" w:ascii="Arial" w:hAnsi="Arial"/>
          <w:b/>
          <w:bCs/>
          <w:sz w:val="24"/>
          <w:szCs w:val="24"/>
          <w:highlight w:val="lightGray"/>
          <w:lang w:bidi="ar-SA"/>
        </w:rPr>
        <w:t>8. DA ALTERAÇÃO SUBJETIVA</w:t>
      </w:r>
    </w:p>
    <w:p>
      <w:pPr>
        <w:pStyle w:val="Standard"/>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cs="Times New Roman" w:ascii="Arial" w:hAnsi="Arial"/>
          <w:sz w:val="24"/>
          <w:szCs w:val="24"/>
          <w:shd w:fill="FFFFFF" w:val="clear"/>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124" w:leader="none"/>
        </w:tabs>
        <w:spacing w:lineRule="auto" w:line="240" w:before="0" w:after="0"/>
        <w:jc w:val="both"/>
        <w:rPr/>
      </w:pPr>
      <w:r>
        <w:rPr>
          <w:rFonts w:eastAsia="Calibri" w:cs="Times New Roman" w:ascii="Arial" w:hAnsi="Arial"/>
          <w:b/>
          <w:bCs/>
          <w:sz w:val="24"/>
          <w:szCs w:val="24"/>
          <w:highlight w:val="lightGray"/>
          <w:lang w:bidi="ar-SA"/>
        </w:rPr>
        <w:t>9. DO CONTROLE DA EXECUÇÃO</w:t>
      </w:r>
    </w:p>
    <w:p>
      <w:pPr>
        <w:pStyle w:val="Standard"/>
        <w:tabs>
          <w:tab w:val="left" w:pos="124" w:leader="none"/>
        </w:tabs>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9.1. Nos termos do art. 67 Lei nº 8.666, de 1993, será designado, em cada localidade, representante para acompanhar e fiscalizar a entrega dos bens, anotando em registro próprio todas as ocorrências relacionadas com a execução e determinando o que for necessário à regularização de falhas ou defeitos observados.</w:t>
      </w:r>
    </w:p>
    <w:p>
      <w:pPr>
        <w:pStyle w:val="Standard"/>
        <w:spacing w:lineRule="auto" w:line="240" w:before="0" w:after="0"/>
        <w:jc w:val="both"/>
        <w:rPr>
          <w:rFonts w:ascii="Arial" w:hAnsi="Arial" w:cs="Times New Roman"/>
          <w:sz w:val="24"/>
          <w:szCs w:val="24"/>
          <w:highlight w:val="white"/>
        </w:rPr>
      </w:pPr>
      <w:r>
        <w:rPr>
          <w:rFonts w:cs="Times New Roman" w:ascii="Arial" w:hAnsi="Arial"/>
          <w:sz w:val="24"/>
          <w:szCs w:val="24"/>
          <w:highlight w:val="white"/>
        </w:rPr>
      </w:r>
    </w:p>
    <w:p>
      <w:pPr>
        <w:pStyle w:val="Standard"/>
        <w:spacing w:lineRule="auto" w:line="240" w:before="0" w:after="0"/>
        <w:jc w:val="both"/>
        <w:rPr/>
      </w:pPr>
      <w:r>
        <w:rPr>
          <w:rFonts w:cs="Times New Roman" w:ascii="Arial" w:hAnsi="Arial"/>
          <w:sz w:val="24"/>
          <w:szCs w:val="24"/>
          <w:shd w:fill="FFFFFF" w:val="clear"/>
        </w:rPr>
        <w:t>9.1.1. O recebimento de material de valor superior a R$ 80.000,00 (oitenta mil reais) será confiado a uma comissão de, no mínimo, 3 (três) membros, designados pela autoridade competente.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9.3 O representante da Administração anotará em registro próprio todas as ocorrências relacionadas com a execução do contrato, indicando dia, mês e ano, bem como o nome dos funcionários eventualment</w:t>
      </w:r>
      <w:r>
        <w:rPr>
          <w:rFonts w:cs="Times New Roman" w:ascii="Arial" w:hAnsi="Arial"/>
          <w:sz w:val="24"/>
          <w:szCs w:val="24"/>
        </w:rPr>
        <w:t>e envolv</w:t>
      </w:r>
      <w:r>
        <w:rPr>
          <w:rFonts w:cs="Times New Roman" w:ascii="Arial" w:hAnsi="Arial"/>
          <w:sz w:val="24"/>
          <w:szCs w:val="24"/>
          <w:shd w:fill="FFFFFF" w:val="clear"/>
        </w:rPr>
        <w:t>idos, determinando o que for necessário à regularização das falhas ou defeitos observados e encaminhando os apontamentos à autoridade competente para as providências cabíveis.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eastAsia="Calibri" w:cs="Times New Roman" w:ascii="Arial" w:hAnsi="Arial"/>
          <w:b/>
          <w:bCs/>
          <w:sz w:val="24"/>
          <w:szCs w:val="24"/>
          <w:highlight w:val="lightGray"/>
          <w:lang w:bidi="ar-SA"/>
        </w:rPr>
        <w:t>10. DAS SANÇÕES ADMINISTRATIVAS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10.1. Comete infração administrativa nos termos da Lei nº 8.666, de 1993 e da Lei nº 10.520, de 2002, a Contratada que: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10.1.1. Inexecutar total ou parcialmente qualquer das obrigações assumidas em decorrência da contratação;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10.1.2. Ensejar o retardamento da execução do objeto;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10.1.3. Fraudar na execução do contrato;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10.1.4. Comportar-se de modo inidôneo;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10.1.5. Cometer fraude fiscal;</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10.1.6. Não mantiver a proposta.</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 A Contratada que cometer qualquer das infrações discriminadas no subitem acima ficará sujeita, sem prejuízo da responsabilidade civil e criminal, às seguintes sanções: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10.2.1. Advertência por faltas leves, assim entendidas aquelas que não acarretem prejuízos significativos para a Contratante;</w:t>
      </w:r>
    </w:p>
    <w:p>
      <w:pPr>
        <w:pStyle w:val="LONormal"/>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10.2.2. Multa moratória de 0,1% (um décimo por cento) por dia de atraso injustificado sobre o valor da parcela inadimplida, até o limite de 20 (vinte) dias;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10.2.3. Multa compensatória de 10 % (dez por cento) sobre o valor total do contrato, no caso de inexecução total do objeto;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10.2.4. Em caso de inexecução parcial, a multa compensatória, no mesmo percentual do subitem acima, será aplicada de forma proporcional à obrigação inadimplida;</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10.2.5. Suspensão de licitar e impedimento de contratar com o órgão, entidade ou unidade administrativa pela qual a Administração Pública opera e atua concretamente, pelo prazo de até dois anos.</w:t>
      </w:r>
    </w:p>
    <w:p>
      <w:pPr>
        <w:pStyle w:val="Standard"/>
        <w:widowControl/>
        <w:overflowPunct w:val="false"/>
        <w:spacing w:lineRule="auto" w:line="240" w:before="0" w:after="0"/>
        <w:ind w:right="12" w:hanging="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10.2.6. Impedimento de licitar e contratar com a União com o consequente descredenciamento no SICAF pelo prazo de até cinco anos;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Standard"/>
        <w:widowControl/>
        <w:overflowPunct w:val="false"/>
        <w:spacing w:lineRule="auto" w:line="240" w:before="0" w:after="0"/>
        <w:jc w:val="both"/>
        <w:rPr>
          <w:rFonts w:ascii="Arial" w:hAnsi="Arial" w:cs="Times New Roman"/>
          <w:sz w:val="24"/>
          <w:szCs w:val="24"/>
          <w:shd w:fill="FFFF00" w:val="clear"/>
        </w:rPr>
      </w:pPr>
      <w:r>
        <w:rPr>
          <w:rFonts w:cs="Times New Roman" w:ascii="Arial" w:hAnsi="Arial"/>
          <w:sz w:val="24"/>
          <w:szCs w:val="24"/>
          <w:shd w:fill="FFFF00"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10.3. Também ficam sujeitas às penalidades do art. 87, III e IV da Lei nº 8.666, de 1993, as</w:t>
      </w:r>
      <w:r>
        <w:rPr>
          <w:rFonts w:cs="Times New Roman" w:ascii="Arial" w:hAnsi="Arial"/>
          <w:sz w:val="24"/>
          <w:szCs w:val="24"/>
        </w:rPr>
        <w:t xml:space="preserve"> empresas e os profissionais que: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 xml:space="preserve">10.3.1. </w:t>
      </w:r>
      <w:r>
        <w:rPr>
          <w:rFonts w:cs="Times New Roman" w:ascii="Arial" w:hAnsi="Arial"/>
          <w:sz w:val="24"/>
          <w:szCs w:val="24"/>
        </w:rPr>
        <w:t>Tenham</w:t>
      </w:r>
      <w:r>
        <w:rPr>
          <w:rFonts w:cs="Times New Roman" w:ascii="Arial" w:hAnsi="Arial"/>
          <w:sz w:val="24"/>
          <w:szCs w:val="24"/>
          <w:shd w:fill="FFFFFF" w:val="clear"/>
        </w:rPr>
        <w:t xml:space="preserve"> sofrido condenação definitiva por praticar, por meio dolosos, fraude fiscal no recolhimento de quaisquer tributos;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10.3.2.</w:t>
      </w:r>
      <w:r>
        <w:rPr>
          <w:rFonts w:cs="Times New Roman" w:ascii="Arial" w:hAnsi="Arial"/>
          <w:sz w:val="24"/>
          <w:szCs w:val="24"/>
        </w:rPr>
        <w:t xml:space="preserve"> Tenham </w:t>
      </w:r>
      <w:r>
        <w:rPr>
          <w:rFonts w:cs="Times New Roman" w:ascii="Arial" w:hAnsi="Arial"/>
          <w:sz w:val="24"/>
          <w:szCs w:val="24"/>
          <w:shd w:fill="FFFFFF" w:val="clear"/>
        </w:rPr>
        <w:t>praticado atos ilícitos visando a frustrar os objetivos da licitação;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 xml:space="preserve">10.3.3. </w:t>
      </w:r>
      <w:r>
        <w:rPr>
          <w:rFonts w:cs="Times New Roman" w:ascii="Arial" w:hAnsi="Arial"/>
          <w:sz w:val="24"/>
          <w:szCs w:val="24"/>
        </w:rPr>
        <w:t>Demonstrem</w:t>
      </w:r>
      <w:r>
        <w:rPr>
          <w:rFonts w:cs="Times New Roman" w:ascii="Arial" w:hAnsi="Arial"/>
          <w:sz w:val="24"/>
          <w:szCs w:val="24"/>
          <w:shd w:fill="FFFFFF" w:val="clear"/>
        </w:rPr>
        <w:t xml:space="preserve"> não possuir idoneidade para contratar com a Administração em virtude de atos ilícitos praticados.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10.4.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10.5. A autoridade competente, na aplicação das sanções, levará em consideração a gravidade da conduta do infrator, o caráter educativo da pena, bem como o dano causado à Contratante, observado o princípio da proporcionalidade.</w:t>
      </w:r>
    </w:p>
    <w:p>
      <w:pPr>
        <w:pStyle w:val="Standard"/>
        <w:tabs>
          <w:tab w:val="left" w:pos="568" w:leader="none"/>
          <w:tab w:val="left" w:pos="708" w:leader="none"/>
        </w:tabs>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568" w:leader="none"/>
          <w:tab w:val="left" w:pos="708" w:leader="none"/>
        </w:tabs>
        <w:bidi w:val="0"/>
        <w:spacing w:lineRule="auto" w:line="240" w:before="0" w:after="0"/>
        <w:ind w:left="0" w:hanging="0"/>
        <w:jc w:val="both"/>
        <w:rPr>
          <w:rFonts w:ascii="Arial" w:hAnsi="Arial"/>
          <w:sz w:val="24"/>
          <w:szCs w:val="24"/>
        </w:rPr>
      </w:pPr>
      <w:r>
        <w:rPr>
          <w:rFonts w:cs="Times New Roman" w:ascii="Arial" w:hAnsi="Arial"/>
          <w:color w:val="000000"/>
          <w:sz w:val="24"/>
          <w:szCs w:val="24"/>
          <w:shd w:fill="FFFFFF" w:val="clear"/>
        </w:rPr>
        <w:t>10.6. As penalidades serão obrigatoriamente registradas no SICAF.</w:t>
      </w:r>
    </w:p>
    <w:p>
      <w:pPr>
        <w:pStyle w:val="Padro"/>
        <w:tabs>
          <w:tab w:val="left" w:pos="142" w:leader="none"/>
          <w:tab w:val="left" w:pos="708" w:leader="none"/>
        </w:tabs>
        <w:bidi w:val="0"/>
        <w:spacing w:lineRule="auto" w:line="240" w:before="0" w:after="0"/>
        <w:jc w:val="both"/>
        <w:rPr>
          <w:rFonts w:ascii="Arial" w:hAnsi="Arial" w:cs="Arial"/>
          <w:sz w:val="24"/>
          <w:szCs w:val="24"/>
        </w:rPr>
      </w:pPr>
      <w:r>
        <w:rPr>
          <w:rFonts w:cs="Arial" w:ascii="Arial" w:hAnsi="Arial"/>
          <w:sz w:val="24"/>
          <w:szCs w:val="24"/>
        </w:rPr>
      </w:r>
    </w:p>
    <w:p>
      <w:pPr>
        <w:pStyle w:val="WWPadro"/>
        <w:tabs>
          <w:tab w:val="left" w:pos="142" w:leader="none"/>
          <w:tab w:val="left" w:pos="708" w:leader="none"/>
        </w:tabs>
        <w:bidi w:val="0"/>
        <w:spacing w:lineRule="auto" w:line="240" w:before="0" w:after="0"/>
        <w:jc w:val="right"/>
        <w:rPr>
          <w:rFonts w:ascii="Arial" w:hAnsi="Arial" w:cs="Arial"/>
          <w:sz w:val="24"/>
          <w:szCs w:val="24"/>
        </w:rPr>
      </w:pPr>
      <w:r>
        <w:rPr>
          <w:rFonts w:cs="Arial" w:ascii="Arial" w:hAnsi="Arial"/>
          <w:sz w:val="24"/>
          <w:szCs w:val="24"/>
        </w:rPr>
      </w:r>
    </w:p>
    <w:p>
      <w:pPr>
        <w:pStyle w:val="WWPadro"/>
        <w:tabs>
          <w:tab w:val="left" w:pos="142" w:leader="none"/>
          <w:tab w:val="left" w:pos="708" w:leader="none"/>
        </w:tabs>
        <w:bidi w:val="0"/>
        <w:spacing w:lineRule="auto" w:line="240" w:before="0" w:after="0"/>
        <w:jc w:val="right"/>
        <w:rPr>
          <w:rFonts w:ascii="Arial" w:hAnsi="Arial"/>
          <w:sz w:val="24"/>
          <w:szCs w:val="24"/>
        </w:rPr>
      </w:pPr>
      <w:r>
        <w:rPr>
          <w:rFonts w:cs="Arial" w:ascii="Arial" w:hAnsi="Arial"/>
          <w:sz w:val="24"/>
          <w:szCs w:val="24"/>
        </w:rPr>
        <w:t>Porto Velho-RO, 20 de novembro de 2017</w:t>
      </w:r>
      <w:r>
        <w:rPr>
          <w:rFonts w:cs="Arial" w:ascii="Arial" w:hAnsi="Arial"/>
          <w:bCs/>
          <w:sz w:val="24"/>
          <w:szCs w:val="24"/>
        </w:rPr>
        <w:t>.</w:t>
      </w:r>
    </w:p>
    <w:p>
      <w:pPr>
        <w:pStyle w:val="WWPadro"/>
        <w:tabs>
          <w:tab w:val="left" w:pos="142" w:leader="none"/>
          <w:tab w:val="left" w:pos="708" w:leader="none"/>
        </w:tabs>
        <w:bidi w:val="0"/>
        <w:spacing w:lineRule="auto" w:line="240" w:before="0" w:after="0"/>
        <w:jc w:val="right"/>
        <w:rPr>
          <w:rFonts w:ascii="Arial" w:hAnsi="Arial" w:cs="Arial"/>
          <w:bCs/>
          <w:sz w:val="24"/>
          <w:szCs w:val="24"/>
        </w:rPr>
      </w:pPr>
      <w:r>
        <w:rPr>
          <w:rFonts w:cs="Arial" w:ascii="Arial" w:hAnsi="Arial"/>
          <w:bCs/>
          <w:sz w:val="24"/>
          <w:szCs w:val="24"/>
        </w:rPr>
      </w:r>
    </w:p>
    <w:p>
      <w:pPr>
        <w:pStyle w:val="WWPadro"/>
        <w:tabs>
          <w:tab w:val="left" w:pos="142" w:leader="none"/>
          <w:tab w:val="left" w:pos="708" w:leader="none"/>
        </w:tabs>
        <w:bidi w:val="0"/>
        <w:spacing w:lineRule="auto" w:line="240" w:before="0" w:after="0"/>
        <w:jc w:val="right"/>
        <w:rPr>
          <w:rFonts w:ascii="Arial" w:hAnsi="Arial" w:cs="Arial"/>
          <w:sz w:val="24"/>
          <w:szCs w:val="24"/>
        </w:rPr>
      </w:pPr>
      <w:bookmarkStart w:id="2" w:name="_GoBack"/>
      <w:bookmarkStart w:id="3" w:name="_GoBack"/>
      <w:bookmarkEnd w:id="3"/>
      <w:r>
        <w:rPr>
          <w:rFonts w:cs="Arial" w:ascii="Arial" w:hAnsi="Arial"/>
          <w:sz w:val="24"/>
          <w:szCs w:val="24"/>
        </w:rPr>
      </w:r>
    </w:p>
    <w:tbl>
      <w:tblPr>
        <w:tblW w:w="9071" w:type="dxa"/>
        <w:jc w:val="left"/>
        <w:tblInd w:w="0" w:type="dxa"/>
        <w:tblBorders/>
        <w:tblCellMar>
          <w:top w:w="0" w:type="dxa"/>
          <w:left w:w="108" w:type="dxa"/>
          <w:bottom w:w="0" w:type="dxa"/>
          <w:right w:w="108" w:type="dxa"/>
        </w:tblCellMar>
        <w:tblLook w:firstRow="1" w:noVBand="1" w:lastRow="0" w:firstColumn="1" w:lastColumn="0" w:noHBand="0" w:val="04a0"/>
      </w:tblPr>
      <w:tblGrid>
        <w:gridCol w:w="9071"/>
      </w:tblGrid>
      <w:tr>
        <w:trPr/>
        <w:tc>
          <w:tcPr>
            <w:tcW w:w="9071" w:type="dxa"/>
            <w:tcBorders/>
            <w:shd w:color="auto" w:fill="auto" w:val="clear"/>
          </w:tcPr>
          <w:p>
            <w:pPr>
              <w:pStyle w:val="WWPadro"/>
              <w:tabs>
                <w:tab w:val="left" w:pos="142" w:leader="none"/>
                <w:tab w:val="left" w:pos="708" w:leader="none"/>
              </w:tabs>
              <w:bidi w:val="0"/>
              <w:spacing w:lineRule="auto" w:line="240" w:before="0" w:after="0"/>
              <w:jc w:val="center"/>
              <w:rPr>
                <w:rFonts w:ascii="Arial" w:hAnsi="Arial" w:cs="Arial"/>
              </w:rPr>
            </w:pPr>
            <w:r>
              <w:rPr>
                <w:rFonts w:cs="Arial" w:ascii="Arial" w:hAnsi="Arial"/>
                <w:b/>
                <w:bCs/>
                <w:sz w:val="24"/>
                <w:szCs w:val="24"/>
              </w:rPr>
              <w:t>Elaboração:</w:t>
            </w:r>
          </w:p>
          <w:p>
            <w:pPr>
              <w:pStyle w:val="WWPadro"/>
              <w:tabs>
                <w:tab w:val="left" w:pos="142" w:leader="none"/>
                <w:tab w:val="left" w:pos="708" w:leader="none"/>
              </w:tabs>
              <w:bidi w:val="0"/>
              <w:spacing w:lineRule="auto" w:line="240" w:before="0" w:after="0"/>
              <w:jc w:val="center"/>
              <w:rPr>
                <w:rFonts w:ascii="Arial" w:hAnsi="Arial" w:cs="Arial"/>
                <w:sz w:val="24"/>
                <w:szCs w:val="24"/>
              </w:rPr>
            </w:pPr>
            <w:r>
              <w:rPr>
                <w:rFonts w:cs="Arial" w:ascii="Arial" w:hAnsi="Arial"/>
                <w:sz w:val="24"/>
                <w:szCs w:val="24"/>
              </w:rPr>
            </w:r>
          </w:p>
        </w:tc>
      </w:tr>
      <w:tr>
        <w:trPr/>
        <w:tc>
          <w:tcPr>
            <w:tcW w:w="9071" w:type="dxa"/>
            <w:tcBorders/>
            <w:shd w:color="auto" w:fill="auto" w:val="clear"/>
          </w:tcPr>
          <w:p>
            <w:pPr>
              <w:pStyle w:val="WWPadro"/>
              <w:tabs>
                <w:tab w:val="left" w:pos="142" w:leader="none"/>
                <w:tab w:val="left" w:pos="708" w:leader="none"/>
              </w:tabs>
              <w:bidi w:val="0"/>
              <w:spacing w:lineRule="auto" w:line="240" w:before="0" w:after="0"/>
              <w:jc w:val="center"/>
              <w:rPr>
                <w:rFonts w:ascii="Arial" w:hAnsi="Arial" w:cs="Arial"/>
                <w:i/>
                <w:i/>
              </w:rPr>
            </w:pPr>
            <w:r>
              <w:rPr>
                <w:rFonts w:cs="Arial" w:ascii="Arial" w:hAnsi="Arial"/>
                <w:i/>
                <w:sz w:val="24"/>
                <w:szCs w:val="24"/>
              </w:rPr>
              <w:t>Marina Castro Passos de Souza Barbosa</w:t>
            </w:r>
          </w:p>
          <w:p>
            <w:pPr>
              <w:pStyle w:val="WWPadro"/>
              <w:tabs>
                <w:tab w:val="left" w:pos="142" w:leader="none"/>
                <w:tab w:val="left" w:pos="708" w:leader="none"/>
              </w:tabs>
              <w:bidi w:val="0"/>
              <w:spacing w:lineRule="auto" w:line="240" w:before="0" w:after="0"/>
              <w:jc w:val="center"/>
              <w:rPr>
                <w:rFonts w:ascii="Arial" w:hAnsi="Arial" w:cs="Arial"/>
              </w:rPr>
            </w:pPr>
            <w:r>
              <w:rPr>
                <w:rFonts w:cs="Arial" w:ascii="Arial" w:hAnsi="Arial"/>
                <w:sz w:val="24"/>
                <w:szCs w:val="24"/>
              </w:rPr>
              <w:t>Assistente em Administração – Cerimonial/Reitoria</w:t>
            </w:r>
          </w:p>
        </w:tc>
      </w:tr>
    </w:tbl>
    <w:p>
      <w:pPr>
        <w:pStyle w:val="Standard"/>
        <w:tabs>
          <w:tab w:val="left" w:pos="0" w:leader="none"/>
          <w:tab w:val="left" w:pos="708" w:leader="none"/>
        </w:tabs>
        <w:bidi w:val="0"/>
        <w:spacing w:lineRule="auto" w:line="240" w:before="0" w:after="0"/>
        <w:jc w:val="right"/>
        <w:rPr>
          <w:rFonts w:ascii="Arial" w:hAnsi="Arial"/>
          <w:sz w:val="24"/>
          <w:szCs w:val="24"/>
        </w:rPr>
      </w:pPr>
      <w:r>
        <w:rPr>
          <w:rFonts w:ascii="Arial" w:hAnsi="Arial"/>
          <w:sz w:val="24"/>
          <w:szCs w:val="24"/>
        </w:rPr>
      </w:r>
    </w:p>
    <w:p>
      <w:pPr>
        <w:pStyle w:val="Normal"/>
        <w:spacing w:lineRule="auto" w:line="240" w:before="0" w:after="0"/>
        <w:ind w:left="0" w:right="0" w:hanging="0"/>
        <w:jc w:val="left"/>
        <w:rPr>
          <w:rFonts w:ascii="Arial" w:hAnsi="Arial" w:cs="Arial"/>
          <w:color w:val="000000"/>
          <w:sz w:val="24"/>
          <w:szCs w:val="24"/>
        </w:rPr>
      </w:pPr>
      <w:r>
        <w:rPr>
          <w:rFonts w:cs="Arial" w:ascii="Arial" w:hAnsi="Arial"/>
          <w:b/>
          <w:bCs/>
          <w:color w:val="000000"/>
          <w:sz w:val="24"/>
          <w:szCs w:val="24"/>
        </w:rPr>
        <w:t>Análise e Ajustes:</w:t>
      </w:r>
    </w:p>
    <w:p>
      <w:pPr>
        <w:pStyle w:val="Normal"/>
        <w:spacing w:lineRule="auto" w:line="240" w:before="0" w:after="0"/>
        <w:ind w:left="0" w:right="0" w:hanging="0"/>
        <w:jc w:val="left"/>
        <w:rPr>
          <w:rFonts w:ascii="Arial" w:hAnsi="Arial" w:cs="Arial"/>
          <w:b/>
          <w:b/>
          <w:bCs/>
          <w:color w:val="000000"/>
          <w:sz w:val="24"/>
          <w:szCs w:val="24"/>
        </w:rPr>
      </w:pPr>
      <w:r>
        <w:rPr>
          <w:rFonts w:cs="Arial" w:ascii="Arial" w:hAnsi="Arial"/>
          <w:b/>
          <w:bCs/>
          <w:color w:val="000000"/>
          <w:sz w:val="24"/>
          <w:szCs w:val="24"/>
        </w:rPr>
      </w:r>
    </w:p>
    <w:p>
      <w:pPr>
        <w:pStyle w:val="Normal"/>
        <w:spacing w:lineRule="auto" w:line="240" w:before="0" w:after="0"/>
        <w:ind w:left="0" w:right="0" w:hanging="0"/>
        <w:jc w:val="left"/>
        <w:rPr>
          <w:rFonts w:ascii="Arial" w:hAnsi="Arial" w:cs="Arial"/>
          <w:b/>
          <w:b/>
          <w:bCs/>
          <w:color w:val="000000"/>
          <w:sz w:val="24"/>
          <w:szCs w:val="24"/>
        </w:rPr>
      </w:pPr>
      <w:r>
        <w:rPr>
          <w:rFonts w:cs="Arial" w:ascii="Arial" w:hAnsi="Arial"/>
          <w:b/>
          <w:bCs/>
          <w:color w:val="000000"/>
          <w:sz w:val="24"/>
          <w:szCs w:val="24"/>
        </w:rPr>
      </w:r>
    </w:p>
    <w:p>
      <w:pPr>
        <w:pStyle w:val="Normal"/>
        <w:spacing w:lineRule="auto" w:line="240" w:before="0" w:after="0"/>
        <w:ind w:left="0" w:right="0" w:hanging="0"/>
        <w:jc w:val="left"/>
        <w:rPr>
          <w:rFonts w:ascii="Arial" w:hAnsi="Arial"/>
        </w:rPr>
      </w:pPr>
      <w:r>
        <w:rPr>
          <w:rFonts w:eastAsia="Arial" w:cs="Arial" w:ascii="Arial" w:hAnsi="Arial"/>
          <w:color w:val="000000"/>
          <w:sz w:val="24"/>
          <w:szCs w:val="24"/>
        </w:rPr>
        <w:t xml:space="preserve">   </w:t>
      </w:r>
      <w:r>
        <w:rPr>
          <w:rFonts w:eastAsia="Arial" w:cs="Arial" w:ascii="Arial" w:hAnsi="Arial"/>
          <w:b/>
          <w:bCs/>
          <w:color w:val="000000"/>
          <w:sz w:val="24"/>
          <w:szCs w:val="24"/>
        </w:rPr>
        <w:t xml:space="preserve"> </w:t>
      </w:r>
      <w:r>
        <w:rPr>
          <w:rFonts w:cs="Arial" w:ascii="Arial" w:hAnsi="Arial"/>
          <w:b/>
          <w:bCs/>
          <w:color w:val="000000"/>
          <w:sz w:val="24"/>
          <w:szCs w:val="24"/>
        </w:rPr>
        <w:t>Bruna Gomes Lima</w:t>
      </w:r>
      <w:r>
        <w:rPr>
          <w:rFonts w:cs="Arial" w:ascii="Arial" w:hAnsi="Arial"/>
          <w:color w:val="000000"/>
          <w:sz w:val="24"/>
          <w:szCs w:val="24"/>
        </w:rPr>
        <w:t xml:space="preserve">                                                </w:t>
      </w:r>
      <w:r>
        <w:rPr>
          <w:rFonts w:cs="Arial" w:ascii="Arial" w:hAnsi="Arial"/>
          <w:b/>
          <w:bCs/>
          <w:color w:val="000000"/>
          <w:sz w:val="24"/>
          <w:szCs w:val="24"/>
        </w:rPr>
        <w:t>Érica Gonçalves da Silva</w:t>
      </w:r>
    </w:p>
    <w:p>
      <w:pPr>
        <w:pStyle w:val="Normal"/>
        <w:spacing w:lineRule="auto" w:line="240" w:before="0" w:after="0"/>
        <w:ind w:left="0" w:right="0" w:hanging="0"/>
        <w:jc w:val="left"/>
        <w:rPr>
          <w:rFonts w:ascii="Arial" w:hAnsi="Arial" w:cs="Arial"/>
          <w:color w:val="000000"/>
          <w:sz w:val="24"/>
          <w:szCs w:val="24"/>
        </w:rPr>
      </w:pPr>
      <w:r>
        <w:rPr>
          <w:rFonts w:cs="Arial" w:ascii="Arial" w:hAnsi="Arial"/>
          <w:color w:val="000000"/>
          <w:sz w:val="24"/>
          <w:szCs w:val="24"/>
        </w:rPr>
        <w:t xml:space="preserve">Estagiária de Direito/DCCL                            Coordenadora de Compras e Licitações </w:t>
      </w:r>
    </w:p>
    <w:p>
      <w:pPr>
        <w:pStyle w:val="Normal"/>
        <w:widowControl w:val="false"/>
        <w:tabs>
          <w:tab w:val="left" w:pos="5670" w:leader="none"/>
        </w:tabs>
        <w:spacing w:lineRule="auto" w:line="240" w:before="0" w:after="0"/>
        <w:ind w:left="0" w:right="0" w:hanging="0"/>
        <w:jc w:val="left"/>
        <w:rPr>
          <w:rFonts w:ascii="Arial" w:hAnsi="Arial" w:cs="Arial"/>
          <w:sz w:val="24"/>
          <w:szCs w:val="24"/>
          <w:lang w:eastAsia="en-US"/>
        </w:rPr>
      </w:pPr>
      <w:r>
        <w:rPr>
          <w:rFonts w:eastAsia="Arial" w:cs="Arial" w:ascii="Arial" w:hAnsi="Arial"/>
          <w:b/>
          <w:bCs/>
          <w:color w:val="000000"/>
          <w:sz w:val="24"/>
          <w:szCs w:val="24"/>
          <w:lang w:val="pt-BR" w:eastAsia="zxx" w:bidi="zxx"/>
        </w:rPr>
        <w:t xml:space="preserve">                                                                             </w:t>
      </w:r>
      <w:r>
        <w:rPr>
          <w:rFonts w:eastAsia="Arial" w:cs="Arial" w:ascii="Arial" w:hAnsi="Arial"/>
          <w:b w:val="false"/>
          <w:bCs w:val="false"/>
          <w:color w:val="000000"/>
          <w:sz w:val="24"/>
          <w:szCs w:val="24"/>
          <w:lang w:val="pt-BR" w:eastAsia="zxx" w:bidi="zxx"/>
        </w:rPr>
        <w:t xml:space="preserve">    </w:t>
      </w:r>
      <w:r>
        <w:rPr>
          <w:rFonts w:eastAsia="Times New Roman" w:cs="Arial" w:ascii="Arial" w:hAnsi="Arial"/>
          <w:b w:val="false"/>
          <w:bCs w:val="false"/>
          <w:color w:val="000000"/>
          <w:sz w:val="24"/>
          <w:szCs w:val="24"/>
          <w:lang w:val="pt-BR" w:eastAsia="zxx" w:bidi="zxx"/>
        </w:rPr>
        <w:t xml:space="preserve">Portaria nº 1.035/2015/GR/UNIR  </w:t>
      </w:r>
      <w:r>
        <w:rPr>
          <w:rFonts w:eastAsia="Times New Roman" w:cs="Arial" w:ascii="Arial" w:hAnsi="Arial"/>
          <w:sz w:val="24"/>
          <w:szCs w:val="24"/>
          <w:lang w:eastAsia="en-US"/>
        </w:rPr>
        <w:t xml:space="preserve">                                </w:t>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t>Aprovação:</w:t>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r>
    </w:p>
    <w:p>
      <w:pPr>
        <w:pStyle w:val="Normal"/>
        <w:spacing w:lineRule="auto" w:line="240" w:before="0" w:after="0"/>
        <w:jc w:val="center"/>
        <w:rPr>
          <w:rFonts w:ascii="Arial" w:hAnsi="Arial" w:eastAsia="Mangal" w:cs="Arial"/>
          <w:b/>
          <w:b/>
          <w:bCs/>
          <w:color w:val="000000"/>
          <w:sz w:val="24"/>
          <w:szCs w:val="24"/>
          <w:lang w:val="pt-BR" w:eastAsia="en-US" w:bidi="ar-SA"/>
        </w:rPr>
      </w:pPr>
      <w:r>
        <w:rPr>
          <w:rFonts w:eastAsia="Mangal" w:cs="Arial" w:ascii="Arial" w:hAnsi="Arial"/>
          <w:b/>
          <w:bCs/>
          <w:color w:val="000000"/>
          <w:sz w:val="24"/>
          <w:szCs w:val="24"/>
          <w:lang w:val="pt-BR" w:eastAsia="en-US" w:bidi="ar-SA"/>
        </w:rPr>
        <w:t>Otacílio Moreira de Carvalho</w:t>
      </w:r>
    </w:p>
    <w:p>
      <w:pPr>
        <w:pStyle w:val="Normal"/>
        <w:tabs>
          <w:tab w:val="left" w:pos="0" w:leader="none"/>
          <w:tab w:val="left" w:pos="708" w:leader="none"/>
        </w:tabs>
        <w:bidi w:val="0"/>
        <w:spacing w:lineRule="auto" w:line="240" w:before="0" w:after="0"/>
        <w:ind w:left="0" w:right="-15" w:hanging="0"/>
        <w:jc w:val="center"/>
        <w:rPr/>
      </w:pPr>
      <w:r>
        <w:rPr>
          <w:rFonts w:eastAsia="Times New Roman" w:cs="Arial" w:ascii="Arial" w:hAnsi="Arial"/>
          <w:b w:val="false"/>
          <w:bCs w:val="false"/>
          <w:color w:val="000000"/>
          <w:sz w:val="24"/>
          <w:szCs w:val="24"/>
          <w:lang w:val="pt-BR" w:eastAsia="en-US" w:bidi="ar-SA"/>
        </w:rPr>
        <w:t>Pró-Reitor de Planejamento - Portaria nº 639/GR-30/06/2016</w:t>
      </w:r>
    </w:p>
    <w:sectPr>
      <w:headerReference w:type="default" r:id="rId2"/>
      <w:footerReference w:type="default" r:id="rId3"/>
      <w:type w:val="nextPage"/>
      <w:pgSz w:w="11906" w:h="16838"/>
      <w:pgMar w:left="1701" w:right="1134" w:header="1701" w:top="2988" w:footer="1134" w:bottom="1911"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17-11-21T08:35:14Z" w:initials="">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pt-BR" w:eastAsia="zh-CN" w:bidi="hi-IN"/>
        </w:rPr>
        <w:t>Inserir LOGOMARCA</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Symbol">
    <w:charset w:val="00"/>
    <w:family w:val="roman"/>
    <w:pitch w:val="variable"/>
  </w:font>
  <w:font w:name="Ecofont_Spranq_eco_Sans">
    <w:altName w:val=" 'Spran"/>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Calibri">
    <w:charset w:val="00"/>
    <w:family w:val="roman"/>
    <w:pitch w:val="variable"/>
  </w:font>
  <w:font w:name="Ecofont_Spranq_eco_Sans">
    <w:altName w:val=" 'Arial"/>
    <w:charset w:val="00"/>
    <w:family w:val="roman"/>
    <w:pitch w:val="variable"/>
  </w:font>
  <w:font w:name="Ecofont_Spranq_eco_Sans">
    <w:charset w:val="00"/>
    <w:family w:val="roman"/>
    <w:pitch w:val="variable"/>
  </w:font>
  <w:font w:name="Ecofont_Spranq_eco_Sans">
    <w:altName w:val=" 'Trebu"/>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ind w:left="0" w:right="360" w:hanging="0"/>
      <w:jc w:val="center"/>
      <w:rPr>
        <w:rFonts w:ascii="Arial" w:hAnsi="Arial"/>
        <w:sz w:val="18"/>
        <w:szCs w:val="18"/>
      </w:rPr>
    </w:pPr>
    <w:bookmarkStart w:id="4" w:name="__DdeLink__24349_565097240"/>
    <w:r>
      <w:rPr>
        <w:rFonts w:ascii="Arial" w:hAnsi="Arial"/>
        <w:sz w:val="18"/>
        <w:szCs w:val="18"/>
      </w:rPr>
      <w:t>End.: Sala 02 - Prédio Central da UNIR - A</w:t>
    </w:r>
    <w:r>
      <w:rPr>
        <w:rFonts w:cs="Arial" w:ascii="Arial" w:hAnsi="Arial"/>
        <w:color w:val="00000A"/>
        <w:sz w:val="18"/>
        <w:szCs w:val="18"/>
        <w:lang w:val="pt-BR" w:eastAsia="pt-BR"/>
      </w:rPr>
      <w:t xml:space="preserve">venida Presidente Dutra, 2965 - Centro  - CEP 76.801-059 </w:t>
    </w:r>
  </w:p>
  <w:p>
    <w:pPr>
      <w:pStyle w:val="Rodap"/>
      <w:bidi w:val="0"/>
      <w:spacing w:lineRule="auto" w:line="240" w:before="0" w:after="0"/>
      <w:ind w:left="0" w:right="360" w:hanging="0"/>
      <w:jc w:val="center"/>
      <w:rPr/>
    </w:pPr>
    <w:r>
      <w:rPr>
        <w:rFonts w:eastAsia="Ecofont_Spranq_eco_Sans;Trebuchet MS" w:cs="Ecofont_Spranq_eco_Sans;Trebuchet MS" w:ascii="Arial" w:hAnsi="Arial"/>
        <w:sz w:val="18"/>
        <w:szCs w:val="18"/>
        <w:lang w:val="pt-BR"/>
      </w:rPr>
      <w:t>Home page:</w:t>
    </w:r>
    <w:hyperlink r:id="rId1">
      <w:r>
        <w:rPr>
          <w:rStyle w:val="LinkdaInternet"/>
          <w:rFonts w:eastAsia="Ecofont_Spranq_eco_Sans;Trebuchet MS" w:cs="Ecofont_Spranq_eco_Sans;Trebuchet MS" w:ascii="Arial" w:hAnsi="Arial"/>
          <w:sz w:val="18"/>
          <w:szCs w:val="18"/>
          <w:lang w:val="pt-BR"/>
        </w:rPr>
        <w:t>www.licitacoes.unir.br</w:t>
      </w:r>
    </w:hyperlink>
    <w:r>
      <w:rPr>
        <w:rFonts w:eastAsia="Ecofont_Spranq_eco_Sans;Trebuchet MS" w:cs="Ecofont_Spranq_eco_Sans;Trebuchet MS" w:ascii="Arial" w:hAnsi="Arial"/>
        <w:sz w:val="18"/>
        <w:szCs w:val="18"/>
        <w:lang w:val="pt-BR"/>
      </w:rPr>
      <w:t xml:space="preserve">  E-mail: licitacao</w:t>
    </w:r>
    <w:hyperlink r:id="rId2">
      <w:r>
        <w:rPr>
          <w:rStyle w:val="LinkdaInternet"/>
          <w:rFonts w:eastAsia="Ecofont_Spranq_eco_Sans;Trebuchet MS" w:cs="Ecofont_Spranq_eco_Sans;Trebuchet MS" w:ascii="Arial" w:hAnsi="Arial"/>
          <w:sz w:val="18"/>
          <w:szCs w:val="18"/>
          <w:lang w:val="pt-BR"/>
        </w:rPr>
        <w:t>@unir.br</w:t>
      </w:r>
    </w:hyperlink>
    <w:r>
      <w:rPr>
        <w:rStyle w:val="LinkdaInternet"/>
        <w:rFonts w:eastAsia="Ecofont_Spranq_eco_Sans;Trebuchet MS" w:cs="Ecofont_Spranq_eco_Sans;Trebuchet MS" w:ascii="Arial" w:hAnsi="Arial"/>
        <w:sz w:val="18"/>
        <w:szCs w:val="18"/>
        <w:lang w:val="pt-BR"/>
      </w:rPr>
      <w:t xml:space="preserve"> </w:t>
    </w:r>
    <w:r>
      <w:rPr>
        <w:rFonts w:eastAsia="Ecofont_Spranq_eco_Sans;Trebuchet MS" w:cs="Ecofont_Spranq_eco_Sans;Trebuchet MS" w:ascii="Arial" w:hAnsi="Arial"/>
        <w:sz w:val="18"/>
        <w:szCs w:val="18"/>
        <w:lang w:val="pt-BR"/>
      </w:rPr>
      <w:t>-  Fone (069) 2182 - 2005/2004 - Porto Velho/</w:t>
    </w:r>
    <w:bookmarkEnd w:id="4"/>
    <w:r>
      <w:rPr>
        <w:rFonts w:eastAsia="Ecofont_Spranq_eco_Sans;Trebuchet MS" w:cs="Ecofont_Spranq_eco_Sans;Trebuchet MS" w:ascii="Arial" w:hAnsi="Arial"/>
        <w:sz w:val="18"/>
        <w:szCs w:val="18"/>
        <w:lang w:val="pt-BR"/>
      </w:rPr>
      <w:t>RO</w:t>
    </w:r>
  </w:p>
  <w:p>
    <w:pPr>
      <w:pStyle w:val="Rodap"/>
      <w:bidi w:val="0"/>
      <w:jc w:val="right"/>
      <w:rP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ascii="Arial" w:hAnsi="Arial"/>
        <w:b/>
        <w:bCs/>
        <w:sz w:val="20"/>
        <w:szCs w:val="20"/>
      </w:rPr>
      <w:t>Fu</w:t>
    </w:r>
    <w:r>
      <w:drawing>
        <wp:anchor behindDoc="0" distT="0" distB="0" distL="114935" distR="114935" simplePos="0" locked="0" layoutInCell="1" allowOverlap="1" relativeHeight="9">
          <wp:simplePos x="0" y="0"/>
          <wp:positionH relativeFrom="column">
            <wp:posOffset>4793615</wp:posOffset>
          </wp:positionH>
          <wp:positionV relativeFrom="paragraph">
            <wp:posOffset>-26670</wp:posOffset>
          </wp:positionV>
          <wp:extent cx="1231265" cy="575945"/>
          <wp:effectExtent l="0" t="0" r="0" b="0"/>
          <wp:wrapTight wrapText="bothSides">
            <wp:wrapPolygon edited="0">
              <wp:start x="-580" y="0"/>
              <wp:lineTo x="-580" y="19577"/>
              <wp:lineTo x="21600" y="19577"/>
              <wp:lineTo x="21600" y="0"/>
              <wp:lineTo x="-580" y="0"/>
            </wp:wrapPolygon>
          </wp:wrapTigh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0" t="-85" r="-20" b="-85"/>
                  <a:stretch>
                    <a:fillRect/>
                  </a:stretch>
                </pic:blipFill>
                <pic:spPr bwMode="auto">
                  <a:xfrm>
                    <a:off x="0" y="0"/>
                    <a:ext cx="1231265" cy="575945"/>
                  </a:xfrm>
                  <a:prstGeom prst="rect">
                    <a:avLst/>
                  </a:prstGeom>
                </pic:spPr>
              </pic:pic>
            </a:graphicData>
          </a:graphic>
        </wp:anchor>
      </w:drawing>
      <w:drawing>
        <wp:anchor behindDoc="1" distT="0" distB="0" distL="0" distR="0" simplePos="0" locked="0" layoutInCell="1" allowOverlap="1" relativeHeight="17">
          <wp:simplePos x="0" y="0"/>
          <wp:positionH relativeFrom="column">
            <wp:posOffset>374650</wp:posOffset>
          </wp:positionH>
          <wp:positionV relativeFrom="paragraph">
            <wp:posOffset>30480</wp:posOffset>
          </wp:positionV>
          <wp:extent cx="569595" cy="41402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rcRect l="-44" t="-41" r="-44" b="-41"/>
                  <a:stretch>
                    <a:fillRect/>
                  </a:stretch>
                </pic:blipFill>
                <pic:spPr bwMode="auto">
                  <a:xfrm>
                    <a:off x="0" y="0"/>
                    <a:ext cx="569595" cy="414020"/>
                  </a:xfrm>
                  <a:prstGeom prst="rect">
                    <a:avLst/>
                  </a:prstGeom>
                </pic:spPr>
              </pic:pic>
            </a:graphicData>
          </a:graphic>
        </wp:anchor>
      </w:drawing>
    </w:r>
    <w:r>
      <w:rPr>
        <w:rFonts w:ascii="Arial" w:hAnsi="Arial"/>
        <w:b/>
        <w:bCs/>
        <w:sz w:val="20"/>
        <w:szCs w:val="20"/>
      </w:rPr>
      <w:t>n</w:t>
    </w:r>
    <w:r>
      <w:rPr>
        <w:rFonts w:ascii="Arial" w:hAnsi="Arial"/>
        <w:b/>
        <w:bCs/>
        <w:sz w:val="20"/>
        <w:szCs w:val="20"/>
      </w:rPr>
      <w:t>dação Universidade Federal de Rondônia</w:t>
    </w:r>
  </w:p>
  <w:p>
    <w:pPr>
      <w:pStyle w:val="Cabealho"/>
      <w:jc w:val="center"/>
      <w:rPr/>
    </w:pPr>
    <w:r>
      <w:rPr>
        <w:rFonts w:ascii="Arial" w:hAnsi="Arial"/>
        <w:b/>
        <w:bCs/>
        <w:sz w:val="20"/>
        <w:szCs w:val="20"/>
        <w:lang w:val="pt-BR"/>
      </w:rPr>
      <w:t xml:space="preserve"> </w:t>
    </w:r>
    <w:r>
      <w:rPr>
        <w:rFonts w:ascii="Arial" w:hAnsi="Arial"/>
        <w:b/>
        <w:bCs/>
        <w:sz w:val="20"/>
        <w:szCs w:val="20"/>
        <w:lang w:val="pt-BR"/>
      </w:rPr>
      <w:t>Pró-Reitoria de Administração</w:t>
    </w:r>
  </w:p>
  <w:p>
    <w:pPr>
      <w:pStyle w:val="Cabealho"/>
      <w:pBdr>
        <w:bottom w:val="single" w:sz="4" w:space="1" w:color="000001"/>
      </w:pBdr>
      <w:jc w:val="center"/>
      <w:rPr/>
    </w:pPr>
    <w:r>
      <w:rPr>
        <w:rFonts w:ascii="Arial" w:hAnsi="Arial"/>
        <w:b/>
        <w:bCs/>
        <w:sz w:val="20"/>
        <w:szCs w:val="20"/>
        <w:lang w:val="pt-BR"/>
      </w:rPr>
      <w:t xml:space="preserve">Diretoria de Compras, Contratos e Licitações </w:t>
    </w:r>
  </w:p>
  <w:p>
    <w:pPr>
      <w:pStyle w:val="Cabealho"/>
      <w:pBdr>
        <w:bottom w:val="single" w:sz="4" w:space="1" w:color="000001"/>
      </w:pBdr>
      <w:jc w:val="center"/>
      <w:rPr/>
    </w:pPr>
    <w:r>
      <w:rPr>
        <w:rFonts w:ascii="Arial" w:hAnsi="Arial"/>
        <w:b/>
        <w:bCs/>
        <w:sz w:val="20"/>
        <w:szCs w:val="20"/>
        <w:lang w:val="pt-BR"/>
      </w:rPr>
      <w:t>Coordenação de Compras e Licitações</w:t>
    </w:r>
  </w:p>
  <w:p>
    <w:pPr>
      <w:pStyle w:val="Cabealho"/>
      <w:pBdr>
        <w:bottom w:val="single" w:sz="4" w:space="1" w:color="000001"/>
      </w:pBdr>
      <w:tabs>
        <w:tab w:val="left" w:pos="0" w:leader="none"/>
        <w:tab w:val="center" w:pos="4252" w:leader="none"/>
        <w:tab w:val="center" w:pos="4819" w:leader="none"/>
        <w:tab w:val="right" w:pos="8504" w:leader="none"/>
        <w:tab w:val="right" w:pos="9638" w:leader="none"/>
      </w:tabs>
      <w:spacing w:lineRule="auto" w:line="240" w:before="0" w:after="0"/>
      <w:jc w:val="center"/>
      <w:rPr>
        <w:b/>
        <w:b/>
        <w:bCs/>
        <w:sz w:val="18"/>
        <w:szCs w:val="18"/>
      </w:rPr>
    </w:pPr>
    <w:r>
      <w:rPr>
        <w:rFonts w:cs="Times New Roman" w:ascii="Arial" w:hAnsi="Arial"/>
        <w:b/>
        <w:bCs/>
        <w:sz w:val="20"/>
        <w:szCs w:val="20"/>
        <w:lang w:val="pt-BR"/>
      </w:rPr>
      <w:t>CNPJ: 04.418.943/0001-90</w:t>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jc w:val="left"/>
      <w:textAlignment w:val="baseline"/>
    </w:pPr>
    <w:rPr>
      <w:rFonts w:ascii="Liberation Serif" w:hAnsi="Liberation Serif" w:eastAsia="SimSun" w:cs="Mangal"/>
      <w:color w:val="00000A"/>
      <w:sz w:val="24"/>
      <w:szCs w:val="24"/>
      <w:lang w:val="pt-BR" w:eastAsia="zh-CN" w:bidi="hi-IN"/>
    </w:rPr>
  </w:style>
  <w:style w:type="paragraph" w:styleId="Ttulo1">
    <w:name w:val="Heading 1"/>
    <w:basedOn w:val="Ttulo"/>
    <w:qFormat/>
    <w:pPr>
      <w:outlineLvl w:val="0"/>
    </w:pPr>
    <w:rPr/>
  </w:style>
  <w:style w:type="paragraph" w:styleId="Ttulo2">
    <w:name w:val="Heading 2"/>
    <w:basedOn w:val="Ttulo"/>
    <w:qFormat/>
    <w:pPr>
      <w:keepNext/>
      <w:widowControl w:val="false"/>
      <w:bidi w:val="0"/>
      <w:spacing w:before="0" w:after="0"/>
      <w:ind w:right="0" w:hanging="0"/>
      <w:jc w:val="center"/>
      <w:textAlignment w:val="baseline"/>
      <w:outlineLvl w:val="1"/>
    </w:pPr>
    <w:rPr>
      <w:rFonts w:ascii="Times New Roman" w:hAnsi="Times New Roman" w:eastAsia="Times New Roman" w:cs="Times New Roman"/>
      <w:b/>
      <w:color w:val="000000"/>
      <w:sz w:val="24"/>
      <w:szCs w:val="20"/>
      <w:lang w:val="pt-BR" w:eastAsia="zh-CN" w:bidi="hi-IN"/>
    </w:rPr>
  </w:style>
  <w:style w:type="paragraph" w:styleId="Ttulo3">
    <w:name w:val="Heading 3"/>
    <w:basedOn w:val="Ttulo"/>
    <w:qFormat/>
    <w:pPr>
      <w:outlineLvl w:val="2"/>
    </w:pPr>
    <w:rPr/>
  </w:style>
  <w:style w:type="paragraph" w:styleId="Ttulo8">
    <w:name w:val="Heading 8"/>
    <w:basedOn w:val="Ttulo"/>
    <w:qFormat/>
    <w:pPr>
      <w:widowControl w:val="false"/>
      <w:bidi w:val="0"/>
      <w:spacing w:before="240" w:after="60"/>
      <w:jc w:val="left"/>
      <w:textAlignment w:val="baseline"/>
      <w:outlineLvl w:val="7"/>
    </w:pPr>
    <w:rPr>
      <w:rFonts w:ascii="Times New Roman" w:hAnsi="Times New Roman" w:eastAsia="Times New Roman" w:cs="Times New Roman"/>
      <w:i/>
      <w:iCs/>
      <w:color w:val="00000A"/>
      <w:sz w:val="24"/>
      <w:szCs w:val="24"/>
      <w:lang w:val="pt-BR" w:eastAsia="zh-CN" w:bidi="hi-IN"/>
    </w:rPr>
  </w:style>
  <w:style w:type="character" w:styleId="DefaultParagraphFont" w:default="1">
    <w:name w:val="Default Paragraph Font"/>
    <w:uiPriority w:val="1"/>
    <w:semiHidden/>
    <w:unhideWhenUsed/>
    <w:qFormat/>
    <w:rPr/>
  </w:style>
  <w:style w:type="character" w:styleId="WW8Num4z0" w:customStyle="1">
    <w:name w:val="WW8Num4z0"/>
    <w:qFormat/>
    <w:rPr>
      <w:rFonts w:ascii="Symbol" w:hAnsi="Symbol" w:eastAsia="Symbol" w:cs="Symbol"/>
    </w:rPr>
  </w:style>
  <w:style w:type="character" w:styleId="WW8Num4z1" w:customStyle="1">
    <w:name w:val="WW8Num4z1"/>
    <w:qFormat/>
    <w:rPr>
      <w:b w:val="false"/>
    </w:rPr>
  </w:style>
  <w:style w:type="character" w:styleId="WW8Num4z2" w:customStyle="1">
    <w:name w:val="WW8Num4z2"/>
    <w:qFormat/>
    <w:rPr>
      <w:b w:val="false"/>
      <w:sz w:val="20"/>
      <w:szCs w:val="20"/>
    </w:rPr>
  </w:style>
  <w:style w:type="character" w:styleId="WW8Num9z0" w:customStyle="1">
    <w:name w:val="WW8Num9z0"/>
    <w:qFormat/>
    <w:rPr>
      <w:rFonts w:ascii="Symbol" w:hAnsi="Symbol" w:eastAsia="Symbol" w:cs="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5z0" w:customStyle="1">
    <w:name w:val="WW8Num5z0"/>
    <w:qFormat/>
    <w:rPr>
      <w:rFonts w:ascii="Symbol" w:hAnsi="Symbol" w:eastAsia="Symbol" w:cs="Symbol"/>
    </w:rPr>
  </w:style>
  <w:style w:type="character" w:styleId="WW8Num5z1" w:customStyle="1">
    <w:name w:val="WW8Num5z1"/>
    <w:qFormat/>
    <w:rPr>
      <w:b w:val="false"/>
    </w:rPr>
  </w:style>
  <w:style w:type="character" w:styleId="WW8Num5z2" w:customStyle="1">
    <w:name w:val="WW8Num5z2"/>
    <w:qFormat/>
    <w:rPr>
      <w:b w:val="false"/>
      <w:sz w:val="20"/>
      <w:szCs w:val="20"/>
    </w:rPr>
  </w:style>
  <w:style w:type="character" w:styleId="WW8Num10z0" w:customStyle="1">
    <w:name w:val="WW8Num10z0"/>
    <w:qFormat/>
    <w:rPr>
      <w:rFonts w:ascii="Symbol" w:hAnsi="Symbol" w:eastAsia="Symbol" w:cs="Symbol"/>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8z0" w:customStyle="1">
    <w:name w:val="WW8Num8z0"/>
    <w:qFormat/>
    <w:rPr>
      <w:rFonts w:ascii="Symbol" w:hAnsi="Symbol" w:eastAsia="Symbol" w:cs="Symbol"/>
    </w:rPr>
  </w:style>
  <w:style w:type="character" w:styleId="WW8Num13z0" w:customStyle="1">
    <w:name w:val="WW8Num13z0"/>
    <w:qFormat/>
    <w:rPr>
      <w:b w:val="false"/>
    </w:rPr>
  </w:style>
  <w:style w:type="character" w:styleId="WWAbsatzStandardschriftart11111" w:customStyle="1">
    <w:name w:val="WW-Absatz-Standardschriftart11111"/>
    <w:qFormat/>
    <w:rPr/>
  </w:style>
  <w:style w:type="character" w:styleId="WW8Num6z0" w:customStyle="1">
    <w:name w:val="WW8Num6z0"/>
    <w:qFormat/>
    <w:rPr>
      <w:rFonts w:ascii="Symbol" w:hAnsi="Symbol" w:eastAsia="Symbol" w:cs="Symbol"/>
    </w:rPr>
  </w:style>
  <w:style w:type="character" w:styleId="WW8Num7z0" w:customStyle="1">
    <w:name w:val="WW8Num7z0"/>
    <w:qFormat/>
    <w:rPr>
      <w:rFonts w:ascii="Symbol" w:hAnsi="Symbol" w:eastAsia="Symbol" w:cs="Symbol"/>
    </w:rPr>
  </w:style>
  <w:style w:type="character" w:styleId="WW8Num14z0" w:customStyle="1">
    <w:name w:val="WW8Num14z0"/>
    <w:qFormat/>
    <w:rPr>
      <w:b/>
    </w:rPr>
  </w:style>
  <w:style w:type="character" w:styleId="WW8Num14z1" w:customStyle="1">
    <w:name w:val="WW8Num14z1"/>
    <w:qFormat/>
    <w:rPr>
      <w:b w:val="false"/>
      <w:i w:val="false"/>
    </w:rPr>
  </w:style>
  <w:style w:type="character" w:styleId="WW8Num14z2" w:customStyle="1">
    <w:name w:val="WW8Num14z2"/>
    <w:qFormat/>
    <w:rPr>
      <w:b w:val="false"/>
      <w:sz w:val="20"/>
      <w:szCs w:val="20"/>
    </w:rPr>
  </w:style>
  <w:style w:type="character" w:styleId="WW8Num18z0" w:customStyle="1">
    <w:name w:val="WW8Num18z0"/>
    <w:qFormat/>
    <w:rPr>
      <w:rFonts w:eastAsia="Arial Unicode MS"/>
    </w:rPr>
  </w:style>
  <w:style w:type="character" w:styleId="WW8Num19z0" w:customStyle="1">
    <w:name w:val="WW8Num19z0"/>
    <w:qFormat/>
    <w:rPr>
      <w:b/>
    </w:rPr>
  </w:style>
  <w:style w:type="character" w:styleId="WW8Num19z1" w:customStyle="1">
    <w:name w:val="WW8Num19z1"/>
    <w:qFormat/>
    <w:rPr>
      <w:b w:val="false"/>
    </w:rPr>
  </w:style>
  <w:style w:type="character" w:styleId="WW8Num19z2" w:customStyle="1">
    <w:name w:val="WW8Num19z2"/>
    <w:qFormat/>
    <w:rPr>
      <w:b w:val="false"/>
      <w:sz w:val="20"/>
      <w:szCs w:val="20"/>
    </w:rPr>
  </w:style>
  <w:style w:type="character" w:styleId="WW8Num20z0" w:customStyle="1">
    <w:name w:val="WW8Num20z0"/>
    <w:qFormat/>
    <w:rPr>
      <w:b/>
    </w:rPr>
  </w:style>
  <w:style w:type="character" w:styleId="WW8Num21z0" w:customStyle="1">
    <w:name w:val="WW8Num21z0"/>
    <w:qFormat/>
    <w:rPr>
      <w:b/>
      <w:i w:val="false"/>
    </w:rPr>
  </w:style>
  <w:style w:type="character" w:styleId="WW8Num21z1" w:customStyle="1">
    <w:name w:val="WW8Num21z1"/>
    <w:qFormat/>
    <w:rPr>
      <w:b/>
      <w:i w:val="false"/>
      <w:color w:val="000000"/>
    </w:rPr>
  </w:style>
  <w:style w:type="character" w:styleId="WW8Num24z0" w:customStyle="1">
    <w:name w:val="WW8Num24z0"/>
    <w:qFormat/>
    <w:rPr>
      <w:color w:val="0000FF"/>
    </w:rPr>
  </w:style>
  <w:style w:type="character" w:styleId="WW8Num26z0" w:customStyle="1">
    <w:name w:val="WW8Num26z0"/>
    <w:qFormat/>
    <w:rPr>
      <w:b w:val="false"/>
    </w:rPr>
  </w:style>
  <w:style w:type="character" w:styleId="WW8Num28z0" w:customStyle="1">
    <w:name w:val="WW8Num28z0"/>
    <w:qFormat/>
    <w:rPr>
      <w:rFonts w:ascii="Ecofont_Spranq_eco_Sans, 'Spran" w:hAnsi="Ecofont_Spranq_eco_Sans, 'Spran" w:eastAsia="Ecofont_Spranq_eco_Sans, 'Spran" w:cs="Arial"/>
      <w:i/>
      <w:color w:val="FF0000"/>
    </w:rPr>
  </w:style>
  <w:style w:type="character" w:styleId="WW8Num34z0" w:customStyle="1">
    <w:name w:val="WW8Num34z0"/>
    <w:qFormat/>
    <w:rPr>
      <w:b/>
      <w:i w:val="false"/>
    </w:rPr>
  </w:style>
  <w:style w:type="character" w:styleId="WW8Num34z1" w:customStyle="1">
    <w:name w:val="WW8Num34z1"/>
    <w:qFormat/>
    <w:rPr>
      <w:b/>
      <w:i w:val="false"/>
      <w:color w:val="000000"/>
    </w:rPr>
  </w:style>
  <w:style w:type="character" w:styleId="WW8Num40z0" w:customStyle="1">
    <w:name w:val="WW8Num40z0"/>
    <w:qFormat/>
    <w:rPr>
      <w:b w:val="false"/>
    </w:rPr>
  </w:style>
  <w:style w:type="character" w:styleId="Fontepargpadro1" w:customStyle="1">
    <w:name w:val="Fonte parág. padrão1"/>
    <w:qFormat/>
    <w:rPr/>
  </w:style>
  <w:style w:type="character" w:styleId="TextodebaloChar" w:customStyle="1">
    <w:name w:val="Texto de balão Char"/>
    <w:qFormat/>
    <w:rPr>
      <w:rFonts w:ascii="Tahoma" w:hAnsi="Tahoma" w:eastAsia="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eastAsia="Arial" w:cs="Arial"/>
      <w:strike w:val="false"/>
      <w:dstrike w:val="false"/>
      <w:sz w:val="24"/>
      <w:szCs w:val="24"/>
      <w:u w:val="none"/>
    </w:rPr>
  </w:style>
  <w:style w:type="character" w:styleId="Applestylespan" w:customStyle="1">
    <w:name w:val="apple-style-span"/>
    <w:basedOn w:val="Fontepargpadro1"/>
    <w:qFormat/>
    <w:rPr/>
  </w:style>
  <w:style w:type="character" w:styleId="Internetlink" w:customStyle="1">
    <w:name w:val="Internet link"/>
    <w:qFormat/>
    <w:rPr>
      <w:color w:val="000080"/>
      <w:u w:val="single"/>
    </w:rPr>
  </w:style>
  <w:style w:type="character" w:styleId="CitaoChar" w:customStyle="1">
    <w:name w:val="Citação Char"/>
    <w:qFormat/>
    <w:rPr>
      <w:rFonts w:ascii="Ecofont_Spranq_eco_Sans, 'Spran" w:hAnsi="Ecofont_Spranq_eco_Sans, 'Spran" w:eastAsia="Calibri" w:cs="Tahoma"/>
      <w:i/>
      <w:iCs/>
      <w:color w:val="000000"/>
      <w:szCs w:val="24"/>
      <w:shd w:fill="FFFFCC" w:val="clear"/>
    </w:rPr>
  </w:style>
  <w:style w:type="character" w:styleId="Citao2Char" w:customStyle="1">
    <w:name w:val="citação 2 Char"/>
    <w:basedOn w:val="CitaoChar"/>
    <w:qFormat/>
    <w:rPr>
      <w:rFonts w:ascii="Ecofont_Spranq_eco_Sans, 'Spran" w:hAnsi="Ecofont_Spranq_eco_Sans, 'Spran" w:eastAsia="Calibri" w:cs="Tahoma"/>
      <w:i/>
      <w:iCs/>
      <w:color w:val="000000"/>
      <w:szCs w:val="24"/>
      <w:shd w:fill="FFFFCC" w:val="clear"/>
    </w:rPr>
  </w:style>
  <w:style w:type="character" w:styleId="CabealhoChar" w:customStyle="1">
    <w:name w:val="Cabeçalho Char"/>
    <w:qFormat/>
    <w:rPr>
      <w:rFonts w:ascii="Ecofont_Spranq_eco_Sans, 'Spran" w:hAnsi="Ecofont_Spranq_eco_Sans, 'Spran" w:eastAsia="Ecofont_Spranq_eco_Sans, 'Spran" w:cs="Tahoma"/>
      <w:sz w:val="24"/>
      <w:szCs w:val="24"/>
    </w:rPr>
  </w:style>
  <w:style w:type="character" w:styleId="RodapChar" w:customStyle="1">
    <w:name w:val="Rodapé Char"/>
    <w:qFormat/>
    <w:rPr>
      <w:rFonts w:ascii="Ecofont_Spranq_eco_Sans, 'Spran" w:hAnsi="Ecofont_Spranq_eco_Sans, 'Spran" w:eastAsia="Ecofont_Spranq_eco_Sans, 'Spran" w:cs="Tahoma"/>
      <w:sz w:val="24"/>
      <w:szCs w:val="24"/>
    </w:rPr>
  </w:style>
  <w:style w:type="character" w:styleId="Nfase">
    <w:name w:val="Ênfase"/>
    <w:qFormat/>
    <w:rPr>
      <w:i/>
      <w:iCs/>
    </w:rPr>
  </w:style>
  <w:style w:type="character" w:styleId="Nfaseforte" w:customStyle="1">
    <w:name w:val="Ênfase forte"/>
    <w:qFormat/>
    <w:rPr>
      <w:b/>
      <w:bCs/>
    </w:rPr>
  </w:style>
  <w:style w:type="character" w:styleId="Ttulo8Char" w:customStyle="1">
    <w:name w:val="Título 8 Char"/>
    <w:basedOn w:val="Fontepargpadro1"/>
    <w:qFormat/>
    <w:rPr>
      <w:i/>
      <w:iCs/>
      <w:sz w:val="24"/>
      <w:szCs w:val="24"/>
    </w:rPr>
  </w:style>
  <w:style w:type="character" w:styleId="Tex3" w:customStyle="1">
    <w:name w:val="tex3"/>
    <w:basedOn w:val="Fontepargpadro1"/>
    <w:qFormat/>
    <w:rPr/>
  </w:style>
  <w:style w:type="character" w:styleId="CorpodetextoChar" w:customStyle="1">
    <w:name w:val="Corpo de texto Char"/>
    <w:basedOn w:val="Fontepargpadro1"/>
    <w:qFormat/>
    <w:rPr>
      <w:sz w:val="24"/>
    </w:rPr>
  </w:style>
  <w:style w:type="character" w:styleId="Smbolosdenumerao" w:customStyle="1">
    <w:name w:val="Símbolos de numeração"/>
    <w:qFormat/>
    <w:rPr/>
  </w:style>
  <w:style w:type="character" w:styleId="Tex3b" w:customStyle="1">
    <w:name w:val="tex3b"/>
    <w:basedOn w:val="DefaultParagraphFont"/>
    <w:qFormat/>
    <w:rPr/>
  </w:style>
  <w:style w:type="character" w:styleId="Appleconvertedspace" w:customStyle="1">
    <w:name w:val="apple-converted-space"/>
    <w:basedOn w:val="DefaultParagraphFont"/>
    <w:qFormat/>
    <w:rPr/>
  </w:style>
  <w:style w:type="character" w:styleId="ListLabel9" w:customStyle="1">
    <w:name w:val="ListLabel 9"/>
    <w:qFormat/>
    <w:rPr>
      <w:sz w:val="20"/>
      <w:szCs w:val="20"/>
    </w:rPr>
  </w:style>
  <w:style w:type="character" w:styleId="ListLabel1" w:customStyle="1">
    <w:name w:val="ListLabel 1"/>
    <w:qFormat/>
    <w:rPr>
      <w:b/>
    </w:rPr>
  </w:style>
  <w:style w:type="character" w:styleId="ListLabel2" w:customStyle="1">
    <w:name w:val="ListLabel 2"/>
    <w:qFormat/>
    <w:rPr>
      <w:b w:val="false"/>
      <w:color w:val="00000A"/>
      <w:sz w:val="20"/>
      <w:szCs w:val="20"/>
    </w:rPr>
  </w:style>
  <w:style w:type="character" w:styleId="ListLabel3" w:customStyle="1">
    <w:name w:val="ListLabel 3"/>
    <w:qFormat/>
    <w:rPr>
      <w:b w:val="false"/>
    </w:rPr>
  </w:style>
  <w:style w:type="character" w:styleId="ListLabel10" w:customStyle="1">
    <w:name w:val="ListLabel 10"/>
    <w:qFormat/>
    <w:rPr>
      <w:b/>
    </w:rPr>
  </w:style>
  <w:style w:type="character" w:styleId="ListLabel11" w:customStyle="1">
    <w:name w:val="ListLabel 11"/>
    <w:qFormat/>
    <w:rPr>
      <w:b w:val="false"/>
      <w:sz w:val="20"/>
      <w:szCs w:val="20"/>
    </w:rPr>
  </w:style>
  <w:style w:type="character" w:styleId="ListLabel12" w:customStyle="1">
    <w:name w:val="ListLabel 12"/>
    <w:qFormat/>
    <w:rPr>
      <w:sz w:val="20"/>
      <w:szCs w:val="20"/>
    </w:rPr>
  </w:style>
  <w:style w:type="character" w:styleId="Zeichenformat" w:customStyle="1">
    <w:name w:val="Zeichenformat"/>
    <w:qFormat/>
    <w:rPr/>
  </w:style>
  <w:style w:type="character" w:styleId="Fontepargpadro3" w:customStyle="1">
    <w:name w:val="Fonte parág. padrão3"/>
    <w:qFormat/>
    <w:rPr/>
  </w:style>
  <w:style w:type="character" w:styleId="VisitedInternetLink" w:customStyle="1">
    <w:name w:val="Visited Internet Link"/>
    <w:qFormat/>
    <w:rPr>
      <w:color w:val="800000"/>
      <w:u w:val="single"/>
    </w:rPr>
  </w:style>
  <w:style w:type="character" w:styleId="Marcas" w:customStyle="1">
    <w:name w:val="Marcas"/>
    <w:qFormat/>
    <w:rPr>
      <w:rFonts w:ascii="OpenSymbol" w:hAnsi="OpenSymbol" w:eastAsia="OpenSymbol" w:cs="OpenSymbol"/>
    </w:rPr>
  </w:style>
  <w:style w:type="character" w:styleId="WW8Num1z0" w:customStyle="1">
    <w:name w:val="WW8Num1z0"/>
    <w:qFormat/>
    <w:rsid w:val="00ac6b77"/>
    <w:rPr>
      <w:rFonts w:ascii="Calibri" w:hAnsi="Calibri" w:cs="Calibri"/>
    </w:rPr>
  </w:style>
  <w:style w:type="character" w:styleId="CorpodetextoChar1" w:customStyle="1">
    <w:name w:val="Corpo de texto Char1"/>
    <w:basedOn w:val="DefaultParagraphFont"/>
    <w:link w:val="Corpodetexto"/>
    <w:qFormat/>
    <w:rsid w:val="00ac6b77"/>
    <w:rPr>
      <w:rFonts w:ascii="Calibri" w:hAnsi="Calibri" w:eastAsia="Calibri" w:cs="Calibri"/>
      <w:lang w:bidi="ar-SA"/>
    </w:rPr>
  </w:style>
  <w:style w:type="character" w:styleId="ListLabel13">
    <w:name w:val="ListLabel 13"/>
    <w:qFormat/>
    <w:rPr>
      <w:rFonts w:cs="Symbol"/>
    </w:rPr>
  </w:style>
  <w:style w:type="character" w:styleId="ListLabel14">
    <w:name w:val="ListLabel 14"/>
    <w:qFormat/>
    <w:rPr>
      <w:b w:val="false"/>
    </w:rPr>
  </w:style>
  <w:style w:type="character" w:styleId="ListLabel15">
    <w:name w:val="ListLabel 15"/>
    <w:qFormat/>
    <w:rPr>
      <w:b w:val="false"/>
      <w:sz w:val="20"/>
      <w:szCs w:val="20"/>
    </w:rPr>
  </w:style>
  <w:style w:type="character" w:styleId="ListLabel16">
    <w:name w:val="ListLabel 16"/>
    <w:qFormat/>
    <w:rPr>
      <w:sz w:val="20"/>
      <w:szCs w:val="20"/>
    </w:rPr>
  </w:style>
  <w:style w:type="character" w:styleId="ListLabel17">
    <w:name w:val="ListLabel 17"/>
    <w:qFormat/>
    <w:rPr>
      <w:b/>
    </w:rPr>
  </w:style>
  <w:style w:type="character" w:styleId="ListLabel18">
    <w:name w:val="ListLabel 18"/>
    <w:qFormat/>
    <w:rPr>
      <w:b w:val="false"/>
      <w:color w:val="00000A"/>
      <w:sz w:val="20"/>
      <w:szCs w:val="20"/>
    </w:rPr>
  </w:style>
  <w:style w:type="character" w:styleId="ListLabel19">
    <w:name w:val="ListLabel 19"/>
    <w:qFormat/>
    <w:rPr>
      <w:rFonts w:cs="Calibri"/>
    </w:rPr>
  </w:style>
  <w:style w:type="character" w:styleId="ListLabel20">
    <w:name w:val="ListLabel 20"/>
    <w:qFormat/>
    <w:rPr>
      <w:rFonts w:ascii="Arial" w:hAnsi="Arial" w:cs="Arial"/>
      <w:color w:val="000000"/>
      <w:sz w:val="22"/>
      <w:szCs w:val="22"/>
    </w:rPr>
  </w:style>
  <w:style w:type="character" w:styleId="ListLabel21">
    <w:name w:val="ListLabel 21"/>
    <w:qFormat/>
    <w:rPr>
      <w:color w:val="000000"/>
    </w:rPr>
  </w:style>
  <w:style w:type="character" w:styleId="ListLabel22">
    <w:name w:val="ListLabel 22"/>
    <w:qFormat/>
    <w:rPr>
      <w:rFonts w:cs="Calibri"/>
    </w:rPr>
  </w:style>
  <w:style w:type="character" w:styleId="ListLabel23">
    <w:name w:val="ListLabel 23"/>
    <w:qFormat/>
    <w:rPr>
      <w:rFonts w:ascii="Arial" w:hAnsi="Arial" w:cs="Arial"/>
      <w:color w:val="000000"/>
      <w:sz w:val="22"/>
      <w:szCs w:val="22"/>
    </w:rPr>
  </w:style>
  <w:style w:type="character" w:styleId="ListLabel24">
    <w:name w:val="ListLabel 24"/>
    <w:qFormat/>
    <w:rPr>
      <w:rFonts w:cs="Calibri"/>
    </w:rPr>
  </w:style>
  <w:style w:type="character" w:styleId="ListLabel25">
    <w:name w:val="ListLabel 25"/>
    <w:qFormat/>
    <w:rPr>
      <w:rFonts w:cs="Arial"/>
      <w:color w:val="000000"/>
      <w:sz w:val="22"/>
      <w:szCs w:val="22"/>
    </w:rPr>
  </w:style>
  <w:style w:type="character" w:styleId="ListLabel26">
    <w:name w:val="ListLabel 26"/>
    <w:qFormat/>
    <w:rPr>
      <w:rFonts w:cs="Calibri"/>
    </w:rPr>
  </w:style>
  <w:style w:type="character" w:styleId="LinkdaInternet">
    <w:name w:val="Link da Internet"/>
    <w:basedOn w:val="DefaultParagraphFont"/>
    <w:rPr>
      <w:color w:val="0000FF" w:themeColor="hyperlink"/>
      <w:u w:val="single"/>
    </w:rPr>
  </w:style>
  <w:style w:type="character" w:styleId="Linkdainternetvisitado">
    <w:name w:val="Link da internet visitado"/>
    <w:rPr>
      <w:color w:val="800000"/>
      <w:u w:val="single"/>
      <w:lang w:val="zxx" w:bidi="zxx"/>
    </w:rPr>
  </w:style>
  <w:style w:type="paragraph" w:styleId="Ttulo" w:customStyle="1">
    <w:name w:val="Título"/>
    <w:basedOn w:val="Normal"/>
    <w:next w:val="Corpodetexto"/>
    <w:qFormat/>
    <w:pPr>
      <w:keepNext/>
      <w:widowControl w:val="false"/>
      <w:bidi w:val="0"/>
      <w:spacing w:before="240" w:after="120"/>
      <w:jc w:val="left"/>
      <w:textAlignment w:val="baseline"/>
    </w:pPr>
    <w:rPr>
      <w:rFonts w:ascii="Arial" w:hAnsi="Arial" w:eastAsia="Microsoft YaHei" w:cs="Mangal"/>
      <w:color w:val="00000A"/>
      <w:sz w:val="28"/>
      <w:szCs w:val="28"/>
      <w:lang w:val="pt-BR" w:eastAsia="zh-CN" w:bidi="hi-IN"/>
    </w:rPr>
  </w:style>
  <w:style w:type="paragraph" w:styleId="Corpodetexto">
    <w:name w:val="Body Text"/>
    <w:basedOn w:val="Normal"/>
    <w:link w:val="CorpodetextoChar1"/>
    <w:rsid w:val="00ac6b77"/>
    <w:pPr>
      <w:widowControl w:val="false"/>
      <w:bidi w:val="0"/>
      <w:spacing w:lineRule="atLeast" w:line="100" w:before="0" w:after="120"/>
      <w:jc w:val="left"/>
      <w:textAlignment w:val="auto"/>
    </w:pPr>
    <w:rPr>
      <w:rFonts w:ascii="Liberation Serif" w:hAnsi="Liberation Serif" w:eastAsia="SimSun" w:cs="Mangal"/>
      <w:color w:val="00000A"/>
      <w:sz w:val="24"/>
      <w:szCs w:val="24"/>
      <w:lang w:val="pt-BR" w:eastAsia="zh-CN" w:bidi="hi-IN"/>
    </w:rPr>
  </w:style>
  <w:style w:type="paragraph" w:styleId="Lista">
    <w:name w:val="List"/>
    <w:basedOn w:val="Normal"/>
    <w:pPr>
      <w:widowControl w:val="false"/>
      <w:bidi w:val="0"/>
      <w:jc w:val="left"/>
      <w:textAlignment w:val="baseline"/>
    </w:pPr>
    <w:rPr>
      <w:rFonts w:ascii="Liberation Serif" w:hAnsi="Liberation Serif" w:eastAsia="SimSun" w:cs="Mangal"/>
      <w:color w:val="00000A"/>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bidi w:val="0"/>
      <w:jc w:val="left"/>
      <w:textAlignment w:val="baseline"/>
    </w:pPr>
    <w:rPr>
      <w:rFonts w:ascii="Liberation Serif" w:hAnsi="Liberation Serif" w:eastAsia="SimSun" w:cs="Mangal"/>
      <w:color w:val="00000A"/>
      <w:sz w:val="24"/>
      <w:szCs w:val="24"/>
      <w:lang w:val="pt-BR" w:eastAsia="zh-CN" w:bidi="hi-IN"/>
    </w:rPr>
  </w:style>
  <w:style w:type="paragraph" w:styleId="Standard" w:customStyle="1">
    <w:name w:val="Standard"/>
    <w:qFormat/>
    <w:pPr>
      <w:widowControl/>
      <w:bidi w:val="0"/>
      <w:jc w:val="left"/>
      <w:textAlignment w:val="baseline"/>
    </w:pPr>
    <w:rPr>
      <w:rFonts w:ascii="Ecofont_Spranq_eco_Sans, 'Arial" w:hAnsi="Ecofont_Spranq_eco_Sans, 'Arial" w:eastAsia="Times New Roman" w:cs="Tahoma"/>
      <w:color w:val="00000A"/>
      <w:sz w:val="24"/>
      <w:szCs w:val="24"/>
      <w:lang w:val="pt-BR" w:eastAsia="zh-CN" w:bidi="ar-SA"/>
    </w:rPr>
  </w:style>
  <w:style w:type="paragraph" w:styleId="Textbody" w:customStyle="1">
    <w:name w:val="Text body"/>
    <w:basedOn w:val="Standard"/>
    <w:qFormat/>
    <w:pPr>
      <w:jc w:val="both"/>
    </w:pPr>
    <w:rPr>
      <w:rFonts w:ascii="Times New Roman" w:hAnsi="Times New Roman" w:eastAsia="Times New Roman" w:cs="Times New Roman"/>
      <w:szCs w:val="20"/>
    </w:rPr>
  </w:style>
  <w:style w:type="paragraph" w:styleId="Caption">
    <w:name w:val="caption"/>
    <w:basedOn w:val="Standard"/>
    <w:qFormat/>
    <w:pPr>
      <w:suppressLineNumbers/>
      <w:spacing w:before="120" w:after="120"/>
    </w:pPr>
    <w:rPr>
      <w:rFonts w:cs="Mangal"/>
      <w:i/>
      <w:iCs/>
      <w:sz w:val="24"/>
      <w:szCs w:val="24"/>
    </w:rPr>
  </w:style>
  <w:style w:type="paragraph" w:styleId="Ttulo11" w:customStyle="1">
    <w:name w:val="Título1"/>
    <w:basedOn w:val="Standard"/>
    <w:qFormat/>
    <w:pPr>
      <w:keepNext/>
      <w:spacing w:before="240" w:after="120"/>
    </w:pPr>
    <w:rPr>
      <w:rFonts w:ascii="Arial" w:hAnsi="Arial" w:eastAsia="Microsoft YaHei" w:cs="Mangal"/>
      <w:sz w:val="28"/>
      <w:szCs w:val="28"/>
    </w:rPr>
  </w:style>
  <w:style w:type="paragraph" w:styleId="ListParagraph">
    <w:name w:val="List Paragraph"/>
    <w:basedOn w:val="Standard"/>
    <w:qFormat/>
    <w:pPr>
      <w:tabs>
        <w:tab w:val="left" w:pos="1428" w:leader="none"/>
      </w:tabs>
      <w:spacing w:before="0" w:after="28"/>
      <w:ind w:left="720" w:hanging="0"/>
    </w:pPr>
    <w:rPr>
      <w:color w:val="00000A"/>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BalloonText">
    <w:name w:val="Balloon Text"/>
    <w:basedOn w:val="Standard"/>
    <w:qFormat/>
    <w:pPr/>
    <w:rPr>
      <w:rFonts w:ascii="Tahoma" w:hAnsi="Tahoma" w:eastAsia="Tahoma" w:cs="Times New Roman"/>
      <w:sz w:val="16"/>
      <w:szCs w:val="16"/>
    </w:rPr>
  </w:style>
  <w:style w:type="paragraph" w:styleId="Nvel2" w:customStyle="1">
    <w:name w:val="Nível 2"/>
    <w:basedOn w:val="Standard"/>
    <w:next w:val="Standard"/>
    <w:qFormat/>
    <w:pPr>
      <w:spacing w:before="0" w:after="120"/>
      <w:jc w:val="both"/>
    </w:pPr>
    <w:rPr>
      <w:rFonts w:ascii="Arial" w:hAnsi="Arial" w:eastAsia="Arial" w:cs="Times New Roman"/>
      <w:b/>
      <w:szCs w:val="20"/>
    </w:rPr>
  </w:style>
  <w:style w:type="paragraph" w:styleId="Quote">
    <w:name w:val="Quote"/>
    <w:basedOn w:val="Standard"/>
    <w:qFormat/>
    <w:pPr>
      <w:pBdr>
        <w:top w:val="single" w:sz="4" w:space="0" w:color="1F497D"/>
        <w:left w:val="single" w:sz="4" w:space="0" w:color="1F497D"/>
        <w:bottom w:val="single" w:sz="4" w:space="0" w:color="1F497D"/>
        <w:right w:val="single" w:sz="4" w:space="0" w:color="1F497D"/>
      </w:pBdr>
      <w:shd w:val="clear" w:color="auto" w:fill="FFFFCC"/>
      <w:spacing w:before="120" w:after="0"/>
      <w:jc w:val="both"/>
    </w:pPr>
    <w:rPr>
      <w:i/>
      <w:iCs/>
      <w:color w:val="000000"/>
      <w:sz w:val="20"/>
      <w:lang w:eastAsia="en-US"/>
    </w:rPr>
  </w:style>
  <w:style w:type="paragraph" w:styleId="Commarcadores51" w:customStyle="1">
    <w:name w:val="Com marcadores 51"/>
    <w:basedOn w:val="Standard"/>
    <w:qFormat/>
    <w:pPr/>
    <w:rPr/>
  </w:style>
  <w:style w:type="paragraph" w:styleId="Citao2" w:customStyle="1">
    <w:name w:val="citação 2"/>
    <w:basedOn w:val="Quote"/>
    <w:qFormat/>
    <w:pPr>
      <w:shd w:val="clear" w:fill="FFFFCC"/>
    </w:pPr>
    <w:rPr>
      <w:szCs w:val="20"/>
    </w:rPr>
  </w:style>
  <w:style w:type="paragraph" w:styleId="Cabealho">
    <w:name w:val="Header"/>
    <w:basedOn w:val="Standard"/>
    <w:pPr>
      <w:tabs>
        <w:tab w:val="center" w:pos="4252" w:leader="none"/>
        <w:tab w:val="right" w:pos="8504" w:leader="none"/>
      </w:tabs>
    </w:pPr>
    <w:rPr>
      <w:rFonts w:cs="Times New Roman"/>
    </w:rPr>
  </w:style>
  <w:style w:type="paragraph" w:styleId="Rodap">
    <w:name w:val="Footer"/>
    <w:basedOn w:val="Standard"/>
    <w:pPr>
      <w:tabs>
        <w:tab w:val="center" w:pos="4252" w:leader="none"/>
        <w:tab w:val="right" w:pos="8504" w:leader="none"/>
      </w:tabs>
    </w:pPr>
    <w:rPr>
      <w:rFonts w:cs="Times New Roman"/>
    </w:rPr>
  </w:style>
  <w:style w:type="paragraph" w:styleId="WWPadro" w:customStyle="1">
    <w:name w:val="WW-Padrão"/>
    <w:qFormat/>
    <w:pPr>
      <w:widowControl/>
      <w:tabs>
        <w:tab w:val="left" w:pos="708" w:leader="none"/>
      </w:tabs>
      <w:bidi w:val="0"/>
      <w:spacing w:lineRule="auto" w:line="276" w:before="0" w:after="200"/>
      <w:jc w:val="left"/>
      <w:textAlignment w:val="baseline"/>
    </w:pPr>
    <w:rPr>
      <w:rFonts w:ascii="Calibri" w:hAnsi="Calibri" w:eastAsia="Calibri" w:cs="Calibri"/>
      <w:color w:val="00000A"/>
      <w:sz w:val="22"/>
      <w:szCs w:val="22"/>
      <w:lang w:val="pt-BR" w:eastAsia="zh-CN" w:bidi="ar-SA"/>
    </w:rPr>
  </w:style>
  <w:style w:type="paragraph" w:styleId="Contedodatabela" w:customStyle="1">
    <w:name w:val="Conteúdo da tabela"/>
    <w:basedOn w:val="Standard"/>
    <w:qFormat/>
    <w:pPr>
      <w:suppressLineNumbers/>
    </w:pPr>
    <w:rPr/>
  </w:style>
  <w:style w:type="paragraph" w:styleId="Ttulodetabela" w:customStyle="1">
    <w:name w:val="Título de tabela"/>
    <w:basedOn w:val="Contedodatabela"/>
    <w:qFormat/>
    <w:pPr>
      <w:jc w:val="center"/>
    </w:pPr>
    <w:rPr>
      <w:b/>
      <w:bCs/>
    </w:rPr>
  </w:style>
  <w:style w:type="paragraph" w:styleId="GradeColoridanfase11" w:customStyle="1">
    <w:name w:val="Grade Colorida - Ênfase 11"/>
    <w:basedOn w:val="Standard"/>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i/>
      <w:iCs/>
      <w:color w:val="000000"/>
      <w:sz w:val="20"/>
      <w:lang w:eastAsia="en-US"/>
    </w:rPr>
  </w:style>
  <w:style w:type="paragraph" w:styleId="LONormal" w:customStyle="1">
    <w:name w:val="LO-Normal"/>
    <w:qFormat/>
    <w:pPr>
      <w:widowControl/>
      <w:bidi w:val="0"/>
      <w:jc w:val="left"/>
      <w:textAlignment w:val="baseline"/>
    </w:pPr>
    <w:rPr>
      <w:rFonts w:ascii="Ecofont_Spranq_eco_Sans" w:hAnsi="Ecofont_Spranq_eco_Sans" w:eastAsia="SimSun" w:cs="Tahoma"/>
      <w:color w:val="00000A"/>
      <w:sz w:val="24"/>
      <w:szCs w:val="24"/>
      <w:lang w:val="pt-BR" w:eastAsia="zh-CN" w:bidi="hi-IN"/>
    </w:rPr>
  </w:style>
  <w:style w:type="paragraph" w:styleId="WWPadro1" w:customStyle="1">
    <w:name w:val="WW-Padrão1"/>
    <w:qFormat/>
    <w:pPr>
      <w:widowControl/>
      <w:tabs>
        <w:tab w:val="left" w:pos="708" w:leader="none"/>
      </w:tabs>
      <w:overflowPunct w:val="true"/>
      <w:bidi w:val="0"/>
      <w:spacing w:lineRule="atLeast" w:line="100" w:before="0" w:after="200"/>
      <w:jc w:val="left"/>
      <w:textAlignment w:val="baseline"/>
    </w:pPr>
    <w:rPr>
      <w:rFonts w:ascii="Calibri" w:hAnsi="Calibri" w:eastAsia="Calibri" w:cs="Calibri"/>
      <w:color w:val="00000A"/>
      <w:sz w:val="24"/>
      <w:szCs w:val="24"/>
      <w:lang w:val="pt-BR" w:eastAsia="zh-CN" w:bidi="ar-SA"/>
    </w:rPr>
  </w:style>
  <w:style w:type="paragraph" w:styleId="Textoembloco1" w:customStyle="1">
    <w:name w:val="Texto em bloco1"/>
    <w:basedOn w:val="Standard"/>
    <w:qFormat/>
    <w:pPr>
      <w:ind w:left="540" w:right="0" w:hanging="540"/>
      <w:jc w:val="both"/>
    </w:pPr>
    <w:rPr>
      <w:sz w:val="28"/>
      <w:szCs w:val="24"/>
    </w:rPr>
  </w:style>
  <w:style w:type="paragraph" w:styleId="Normal1" w:customStyle="1">
    <w:name w:val="Normal1"/>
    <w:qFormat/>
    <w:pPr>
      <w:widowControl/>
      <w:bidi w:val="0"/>
      <w:jc w:val="left"/>
      <w:textAlignment w:val="baseline"/>
    </w:pPr>
    <w:rPr>
      <w:rFonts w:ascii="Ecofont_Spranq_eco_Sans" w:hAnsi="Ecofont_Spranq_eco_Sans" w:eastAsia="SimSun" w:cs="Tahoma"/>
      <w:color w:val="00000A"/>
      <w:sz w:val="24"/>
      <w:szCs w:val="24"/>
      <w:lang w:val="pt-BR" w:eastAsia="zh-CN" w:bidi="hi-IN"/>
    </w:rPr>
  </w:style>
  <w:style w:type="paragraph" w:styleId="Western" w:customStyle="1">
    <w:name w:val="western"/>
    <w:basedOn w:val="Standard"/>
    <w:qFormat/>
    <w:pPr>
      <w:suppressAutoHyphens w:val="false"/>
      <w:spacing w:lineRule="auto" w:line="240" w:before="280" w:after="280"/>
    </w:pPr>
    <w:rPr/>
  </w:style>
  <w:style w:type="paragraph" w:styleId="Citaes" w:customStyle="1">
    <w:name w:val="Citações"/>
    <w:basedOn w:val="Standard"/>
    <w:qFormat/>
    <w:pPr/>
    <w:rPr/>
  </w:style>
  <w:style w:type="paragraph" w:styleId="Ttulododocumento">
    <w:name w:val="Title"/>
    <w:basedOn w:val="Ttulo"/>
    <w:qFormat/>
    <w:pPr/>
    <w:rPr/>
  </w:style>
  <w:style w:type="paragraph" w:styleId="Subttulo">
    <w:name w:val="Subtitle"/>
    <w:basedOn w:val="Ttulo"/>
    <w:qFormat/>
    <w:pPr/>
    <w:rPr/>
  </w:style>
  <w:style w:type="paragraph" w:styleId="Assinatura">
    <w:name w:val="Signature"/>
    <w:basedOn w:val="Standard"/>
    <w:pPr/>
    <w:rPr/>
  </w:style>
  <w:style w:type="paragraph" w:styleId="Cabealhodireita" w:customStyle="1">
    <w:name w:val="Cabeçalho à direita"/>
    <w:basedOn w:val="Standard"/>
    <w:qFormat/>
    <w:pPr/>
    <w:rPr/>
  </w:style>
  <w:style w:type="paragraph" w:styleId="Cabealhoesquerda" w:customStyle="1">
    <w:name w:val="Cabeçalho à esquerda"/>
    <w:basedOn w:val="Standard"/>
    <w:qFormat/>
    <w:pPr/>
    <w:rPr/>
  </w:style>
  <w:style w:type="paragraph" w:styleId="Contedodalista" w:customStyle="1">
    <w:name w:val="Conteúdo da lista"/>
    <w:basedOn w:val="Standard"/>
    <w:qFormat/>
    <w:pPr/>
    <w:rPr/>
  </w:style>
  <w:style w:type="paragraph" w:styleId="Contedodoquadro" w:customStyle="1">
    <w:name w:val="Conteúdo do quadro"/>
    <w:basedOn w:val="Standard"/>
    <w:qFormat/>
    <w:pPr/>
    <w:rPr/>
  </w:style>
  <w:style w:type="paragraph" w:styleId="Addressee" w:customStyle="1">
    <w:name w:val="Addressee"/>
    <w:basedOn w:val="Standard"/>
    <w:qFormat/>
    <w:pPr/>
    <w:rPr/>
  </w:style>
  <w:style w:type="paragraph" w:styleId="Padro" w:customStyle="1">
    <w:name w:val="Padrão"/>
    <w:qFormat/>
    <w:pPr>
      <w:widowControl/>
      <w:tabs>
        <w:tab w:val="left" w:pos="708" w:leader="none"/>
      </w:tabs>
      <w:bidi w:val="0"/>
      <w:jc w:val="left"/>
      <w:textAlignment w:val="baseline"/>
    </w:pPr>
    <w:rPr>
      <w:rFonts w:ascii="Ecofont_Spranq_eco_Sans, 'Trebu" w:hAnsi="Ecofont_Spranq_eco_Sans, 'Trebu" w:eastAsia="Times New Roman" w:cs="Tahoma"/>
      <w:color w:val="00000A"/>
      <w:sz w:val="24"/>
      <w:szCs w:val="24"/>
      <w:lang w:val="pt-BR"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www..licitacoes.unir.br" TargetMode="External"/><Relationship Id="rId2" Type="http://schemas.openxmlformats.org/officeDocument/2006/relationships/hyperlink" Target="mailto:cpl@unir.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Application>LibreOffice/5.3.0.3$Windows_x86 LibreOffice_project/7074905676c47b82bbcfbea1aeefc84afe1c50e1</Application>
  <Pages>8</Pages>
  <Words>2207</Words>
  <Characters>12785</Characters>
  <CharactersWithSpaces>15080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2017-08-09T20:14:00Z</dcterms:created>
  <dc:creator>Adriano</dc:creator>
  <dc:description/>
  <dc:language>pt-BR</dc:language>
  <cp:lastModifiedBy/>
  <cp:lastPrinted>2015-03-09T12:10:00Z</cp:lastPrinted>
  <dcterms:modified xsi:type="dcterms:W3CDTF">2017-11-21T16:47:54Z</dcterms:modified>
  <cp:revision>28</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